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41" w:rsidRDefault="00813841" w:rsidP="00813841">
      <w:pPr>
        <w:pStyle w:val="Bezriadkovania"/>
        <w:rPr>
          <w:i/>
          <w:lang w:val="en-US"/>
        </w:rPr>
      </w:pPr>
    </w:p>
    <w:p w:rsidR="00813841" w:rsidRPr="002E694F" w:rsidRDefault="00A5201B" w:rsidP="00C82FF5">
      <w:pPr>
        <w:pStyle w:val="Bezriadkovania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Manuá</w:t>
      </w:r>
      <w:r w:rsidR="00813841" w:rsidRPr="002E694F">
        <w:rPr>
          <w:b/>
          <w:sz w:val="32"/>
          <w:szCs w:val="32"/>
          <w:lang w:val="en-US"/>
        </w:rPr>
        <w:t xml:space="preserve">l </w:t>
      </w:r>
      <w:r w:rsidR="002E694F">
        <w:rPr>
          <w:b/>
          <w:sz w:val="32"/>
          <w:szCs w:val="32"/>
          <w:lang w:val="en-US"/>
        </w:rPr>
        <w:t xml:space="preserve">– </w:t>
      </w:r>
      <w:r w:rsidR="0049433B">
        <w:rPr>
          <w:b/>
          <w:sz w:val="32"/>
          <w:szCs w:val="32"/>
          <w:lang w:val="en-US"/>
        </w:rPr>
        <w:t>kariérne poradenstvo v rôznych krajinách</w:t>
      </w:r>
    </w:p>
    <w:p w:rsidR="00813841" w:rsidRDefault="0049433B" w:rsidP="00C82FF5">
      <w:pPr>
        <w:pStyle w:val="Bezriadkovania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Projekt  “</w:t>
      </w:r>
      <w:r w:rsidRPr="0049433B">
        <w:rPr>
          <w:sz w:val="24"/>
          <w:szCs w:val="24"/>
          <w:lang w:val="en-US"/>
        </w:rPr>
        <w:t>Nájdi svoje správne miesto vo svete práce</w:t>
      </w:r>
      <w:r>
        <w:rPr>
          <w:sz w:val="24"/>
          <w:szCs w:val="24"/>
          <w:lang w:val="en-US"/>
        </w:rPr>
        <w:t>”</w:t>
      </w:r>
      <w:r>
        <w:rPr>
          <w:i/>
          <w:sz w:val="24"/>
          <w:szCs w:val="24"/>
          <w:lang w:val="en-US"/>
        </w:rPr>
        <w:t xml:space="preserve"> bol financovaný z program</w:t>
      </w:r>
      <w:r w:rsidR="00A5201B">
        <w:rPr>
          <w:i/>
          <w:sz w:val="24"/>
          <w:szCs w:val="24"/>
          <w:lang w:val="en-US"/>
        </w:rPr>
        <w:t>u Leonardo da Vinci. Je to projekt partnerstva</w:t>
      </w:r>
      <w:r>
        <w:rPr>
          <w:i/>
          <w:sz w:val="24"/>
          <w:szCs w:val="24"/>
          <w:lang w:val="en-US"/>
        </w:rPr>
        <w:t xml:space="preserve"> </w:t>
      </w:r>
      <w:r w:rsidR="00813841" w:rsidRPr="002E694F">
        <w:rPr>
          <w:i/>
          <w:sz w:val="24"/>
          <w:szCs w:val="24"/>
          <w:lang w:val="en-US"/>
        </w:rPr>
        <w:t xml:space="preserve">- </w:t>
      </w:r>
      <w:r w:rsidR="00813841" w:rsidRPr="002E694F">
        <w:rPr>
          <w:b/>
          <w:i/>
          <w:sz w:val="24"/>
          <w:szCs w:val="24"/>
          <w:lang w:val="en-US"/>
        </w:rPr>
        <w:t>Vysočina Education /CZ/, Paedagogische Hochschule /AT/, Diocesane Pedagogische Begeleidingsdienst   bisdom Brugge /BE/, Chamber of Commer</w:t>
      </w:r>
      <w:r>
        <w:rPr>
          <w:b/>
          <w:i/>
          <w:sz w:val="24"/>
          <w:szCs w:val="24"/>
          <w:lang w:val="en-US"/>
        </w:rPr>
        <w:t>ce Jihlava /CZ/, Onisep /FR/ a</w:t>
      </w:r>
      <w:r w:rsidR="00813841" w:rsidRPr="002E694F">
        <w:rPr>
          <w:b/>
          <w:i/>
          <w:sz w:val="24"/>
          <w:szCs w:val="24"/>
          <w:lang w:val="en-US"/>
        </w:rPr>
        <w:t xml:space="preserve"> Stredná odborná škola technická /SK/. </w:t>
      </w:r>
      <w:r>
        <w:rPr>
          <w:b/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Návrh projektu bol vytvorený s cieľom zvýšiť kvalitu a dosah kariérneho poradenstva prostredníctvom kooperácie a synergie rôznych agentúr poskytujúcich služby kariérneho poradenstva na miestn</w:t>
      </w:r>
      <w:r w:rsidR="00C82FF5">
        <w:rPr>
          <w:i/>
          <w:sz w:val="24"/>
          <w:szCs w:val="24"/>
          <w:lang w:val="en-US"/>
        </w:rPr>
        <w:t xml:space="preserve">ej úrovni v rôznych krajinách. </w:t>
      </w:r>
      <w:r w:rsidR="004414A3">
        <w:rPr>
          <w:i/>
          <w:sz w:val="24"/>
          <w:szCs w:val="24"/>
          <w:lang w:val="en-US"/>
        </w:rPr>
        <w:t>Táto synergia by mala vytvoriť</w:t>
      </w:r>
      <w:r>
        <w:rPr>
          <w:i/>
          <w:sz w:val="24"/>
          <w:szCs w:val="24"/>
          <w:lang w:val="en-US"/>
        </w:rPr>
        <w:t xml:space="preserve"> podmienky v hľadaní správneho miesta vo svete práce, na základe správneho výberu</w:t>
      </w:r>
      <w:r>
        <w:rPr>
          <w:b/>
          <w:i/>
          <w:sz w:val="24"/>
          <w:szCs w:val="24"/>
          <w:lang w:val="en-US"/>
        </w:rPr>
        <w:t xml:space="preserve"> </w:t>
      </w:r>
      <w:r w:rsidR="004414A3">
        <w:rPr>
          <w:i/>
          <w:sz w:val="24"/>
          <w:szCs w:val="24"/>
          <w:lang w:val="en-US"/>
        </w:rPr>
        <w:t xml:space="preserve">už </w:t>
      </w:r>
      <w:r>
        <w:rPr>
          <w:i/>
          <w:sz w:val="24"/>
          <w:szCs w:val="24"/>
          <w:lang w:val="en-US"/>
        </w:rPr>
        <w:t>na začiatku, teda výberom najvhodnejšej strednej školy</w:t>
      </w:r>
      <w:r w:rsidR="00C82FF5">
        <w:rPr>
          <w:i/>
          <w:sz w:val="24"/>
          <w:szCs w:val="24"/>
          <w:lang w:val="en-US"/>
        </w:rPr>
        <w:t>.</w:t>
      </w:r>
    </w:p>
    <w:p w:rsidR="00C82FF5" w:rsidRPr="00813841" w:rsidRDefault="00C82FF5" w:rsidP="00C82FF5">
      <w:pPr>
        <w:pStyle w:val="Bezriadkovania"/>
        <w:jc w:val="both"/>
        <w:rPr>
          <w:i/>
          <w:lang w:val="en-US"/>
        </w:rPr>
      </w:pPr>
    </w:p>
    <w:p w:rsidR="002B222E" w:rsidRDefault="00C82FF5" w:rsidP="00C82FF5">
      <w:pPr>
        <w:pStyle w:val="Bezriadkovania"/>
        <w:jc w:val="both"/>
        <w:rPr>
          <w:i/>
          <w:lang w:val="en-US"/>
        </w:rPr>
      </w:pPr>
      <w:r>
        <w:rPr>
          <w:i/>
          <w:lang w:val="en-US"/>
        </w:rPr>
        <w:t xml:space="preserve">Manuál poradenskej koordinácie na miestnej úrovni bol vytvorený ako spoločný výstup projektu.  </w:t>
      </w:r>
    </w:p>
    <w:p w:rsidR="00813841" w:rsidRDefault="00C82FF5" w:rsidP="00C82FF5">
      <w:pPr>
        <w:pStyle w:val="Bezriadkovania"/>
        <w:jc w:val="both"/>
        <w:rPr>
          <w:i/>
          <w:lang w:val="en-US"/>
        </w:rPr>
      </w:pPr>
      <w:r>
        <w:rPr>
          <w:i/>
          <w:lang w:val="en-US"/>
        </w:rPr>
        <w:t xml:space="preserve">   </w:t>
      </w:r>
    </w:p>
    <w:p w:rsidR="00813841" w:rsidRPr="002B222E" w:rsidRDefault="002B222E" w:rsidP="00C82FF5">
      <w:pPr>
        <w:pStyle w:val="Bezriadkovania"/>
        <w:jc w:val="both"/>
        <w:rPr>
          <w:b/>
          <w:lang w:val="en-US"/>
        </w:rPr>
      </w:pPr>
      <w:r>
        <w:rPr>
          <w:b/>
          <w:lang w:val="en-US"/>
        </w:rPr>
        <w:t>Témy, ktoré by mali byť ďalej rozvíjané:</w:t>
      </w:r>
    </w:p>
    <w:p w:rsidR="008769F1" w:rsidRDefault="008769F1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Zaujímavé bude sledovať rakúsky spôsob motivácie </w:t>
      </w:r>
      <w:r w:rsidR="00C6695E">
        <w:rPr>
          <w:lang w:val="en-US"/>
        </w:rPr>
        <w:t>žiakov</w:t>
      </w:r>
      <w:r>
        <w:rPr>
          <w:lang w:val="en-US"/>
        </w:rPr>
        <w:t xml:space="preserve"> </w:t>
      </w:r>
      <w:r w:rsidR="00C6695E">
        <w:rPr>
          <w:lang w:val="en-US"/>
        </w:rPr>
        <w:t>študovať</w:t>
      </w:r>
      <w:r>
        <w:rPr>
          <w:lang w:val="en-US"/>
        </w:rPr>
        <w:t xml:space="preserve"> na tech</w:t>
      </w:r>
      <w:r w:rsidR="00C6695E">
        <w:rPr>
          <w:lang w:val="en-US"/>
        </w:rPr>
        <w:t>nických a odborných školách</w:t>
      </w:r>
      <w:r>
        <w:rPr>
          <w:lang w:val="en-US"/>
        </w:rPr>
        <w:t>.</w:t>
      </w:r>
    </w:p>
    <w:p w:rsidR="008769F1" w:rsidRDefault="00116874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Ako propagovať technické vzdelávanie ber</w:t>
      </w:r>
      <w:r w:rsidR="009B7C31">
        <w:rPr>
          <w:lang w:val="en-US"/>
        </w:rPr>
        <w:t>úc do úvahy potreby spoločnosti.</w:t>
      </w:r>
    </w:p>
    <w:p w:rsidR="00116874" w:rsidRDefault="00116874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Ako zvýšiť motiváci</w:t>
      </w:r>
      <w:r w:rsidR="00025BF4">
        <w:rPr>
          <w:lang w:val="en-US"/>
        </w:rPr>
        <w:t>u študentov a zmeniť ich postoj.</w:t>
      </w:r>
    </w:p>
    <w:p w:rsidR="00116874" w:rsidRDefault="00116874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Ako zmeniť postoj vlády.</w:t>
      </w:r>
    </w:p>
    <w:p w:rsidR="00116874" w:rsidRDefault="00116874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Ako poskytnúť efektívnu spätnú väzbu  všetkým zúčastneným (vrátane rodičov) v procese kariérneho poradenstva</w:t>
      </w:r>
      <w:r w:rsidR="009B7C31">
        <w:rPr>
          <w:lang w:val="en-US"/>
        </w:rPr>
        <w:t>.</w:t>
      </w:r>
    </w:p>
    <w:p w:rsidR="00116874" w:rsidRDefault="00116874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Ako </w:t>
      </w:r>
      <w:r w:rsidR="00983157">
        <w:rPr>
          <w:lang w:val="en-US"/>
        </w:rPr>
        <w:t>zvýšiť úroveň</w:t>
      </w:r>
      <w:r>
        <w:rPr>
          <w:lang w:val="en-US"/>
        </w:rPr>
        <w:t xml:space="preserve"> výuč</w:t>
      </w:r>
      <w:r w:rsidR="00983157">
        <w:rPr>
          <w:lang w:val="en-US"/>
        </w:rPr>
        <w:t>by</w:t>
      </w:r>
      <w:r>
        <w:rPr>
          <w:lang w:val="en-US"/>
        </w:rPr>
        <w:t xml:space="preserve"> cudzích jazykov pre zvýšenie možnosti zamestnať sa</w:t>
      </w:r>
      <w:r w:rsidR="009B7C31">
        <w:rPr>
          <w:lang w:val="en-US"/>
        </w:rPr>
        <w:t>.</w:t>
      </w:r>
    </w:p>
    <w:p w:rsidR="00983157" w:rsidRDefault="00CE2C53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Ako  realizovať kontrolu a finančné riadenie.</w:t>
      </w:r>
    </w:p>
    <w:p w:rsidR="00813841" w:rsidRDefault="00CE2C53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Ako vyhľadávať absolventov.</w:t>
      </w:r>
    </w:p>
    <w:p w:rsidR="00CE2C53" w:rsidRDefault="00CE2C53" w:rsidP="00AF5576">
      <w:pPr>
        <w:pStyle w:val="Bezriadkovani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Ako môžu študenti z odborných škôl (učilíšť) získať príležitosť na ďalšie vzdelávanie.</w:t>
      </w:r>
    </w:p>
    <w:p w:rsidR="00F06C40" w:rsidRDefault="00F06C40" w:rsidP="00C82FF5">
      <w:pPr>
        <w:pStyle w:val="Bezriadkovania"/>
        <w:jc w:val="both"/>
        <w:rPr>
          <w:lang w:val="en-US"/>
        </w:rPr>
      </w:pPr>
    </w:p>
    <w:p w:rsidR="00F06C40" w:rsidRDefault="00F06C40" w:rsidP="00C82FF5">
      <w:pPr>
        <w:pStyle w:val="Bezriadkovania"/>
        <w:jc w:val="both"/>
        <w:rPr>
          <w:lang w:val="en-US"/>
        </w:rPr>
      </w:pPr>
    </w:p>
    <w:p w:rsidR="00F06C40" w:rsidRPr="00CD68D2" w:rsidRDefault="00F06C40" w:rsidP="00CD68D2">
      <w:pPr>
        <w:spacing w:line="240" w:lineRule="auto"/>
        <w:jc w:val="both"/>
        <w:rPr>
          <w:rFonts w:cstheme="minorHAnsi"/>
          <w:b/>
          <w:lang w:val="en-GB"/>
        </w:rPr>
      </w:pPr>
      <w:r w:rsidRPr="00CD68D2">
        <w:rPr>
          <w:b/>
          <w:highlight w:val="yellow"/>
          <w:lang w:val="en-GB"/>
        </w:rPr>
        <w:t xml:space="preserve"> </w:t>
      </w:r>
      <w:r w:rsidRPr="00CD68D2">
        <w:rPr>
          <w:rFonts w:cstheme="minorHAnsi"/>
          <w:b/>
          <w:highlight w:val="yellow"/>
          <w:lang w:val="en-GB"/>
        </w:rPr>
        <w:t xml:space="preserve">Vysočina </w:t>
      </w:r>
      <w:r w:rsidRPr="006A7B36">
        <w:rPr>
          <w:rFonts w:cstheme="minorHAnsi"/>
          <w:b/>
          <w:highlight w:val="yellow"/>
          <w:lang w:val="en-GB"/>
        </w:rPr>
        <w:t xml:space="preserve">Education  </w:t>
      </w:r>
      <w:r w:rsidR="00F62629" w:rsidRPr="006A7B36">
        <w:rPr>
          <w:rFonts w:cstheme="minorHAnsi"/>
          <w:b/>
          <w:highlight w:val="yellow"/>
          <w:lang w:val="en-GB"/>
        </w:rPr>
        <w:t xml:space="preserve">- </w:t>
      </w:r>
      <w:r w:rsidR="00CE2C53" w:rsidRPr="006A7B36">
        <w:rPr>
          <w:rFonts w:cstheme="minorHAnsi"/>
          <w:b/>
          <w:highlight w:val="yellow"/>
          <w:lang w:val="en-GB"/>
        </w:rPr>
        <w:t>Česká republika</w:t>
      </w:r>
    </w:p>
    <w:p w:rsidR="002B222E" w:rsidRDefault="002045B9" w:rsidP="002B222E">
      <w:pPr>
        <w:spacing w:after="0" w:line="240" w:lineRule="auto"/>
        <w:jc w:val="both"/>
        <w:rPr>
          <w:rFonts w:cstheme="minorHAnsi"/>
          <w:bCs/>
          <w:lang w:val="en-GB"/>
        </w:rPr>
      </w:pPr>
      <w:r w:rsidRPr="00CD68D2">
        <w:rPr>
          <w:rFonts w:cstheme="minorHAnsi"/>
          <w:bCs/>
          <w:lang w:val="en-GB"/>
        </w:rPr>
        <w:t>V ČR je niekoľko “kľúčových hráčov”, k</w:t>
      </w:r>
      <w:r w:rsidR="002E269D" w:rsidRPr="00CD68D2">
        <w:rPr>
          <w:rFonts w:cstheme="minorHAnsi"/>
          <w:bCs/>
          <w:lang w:val="en-GB"/>
        </w:rPr>
        <w:t xml:space="preserve">torí v niektorých prípadoch </w:t>
      </w:r>
      <w:r w:rsidRPr="00CD68D2">
        <w:rPr>
          <w:rFonts w:cstheme="minorHAnsi"/>
          <w:bCs/>
          <w:lang w:val="en-GB"/>
        </w:rPr>
        <w:t>spolupracujú</w:t>
      </w:r>
      <w:r w:rsidR="0041703A">
        <w:rPr>
          <w:rFonts w:cstheme="minorHAnsi"/>
          <w:bCs/>
          <w:lang w:val="en-GB"/>
        </w:rPr>
        <w:t xml:space="preserve">, </w:t>
      </w:r>
      <w:r w:rsidRPr="00CD68D2">
        <w:rPr>
          <w:rFonts w:cstheme="minorHAnsi"/>
          <w:bCs/>
          <w:lang w:val="en-GB"/>
        </w:rPr>
        <w:t xml:space="preserve"> inokedy pracujú skôr samostatne</w:t>
      </w:r>
      <w:r w:rsidR="00784F5C" w:rsidRPr="00CD68D2">
        <w:rPr>
          <w:rFonts w:cstheme="minorHAnsi"/>
          <w:bCs/>
          <w:lang w:val="en-GB"/>
        </w:rPr>
        <w:t>.</w:t>
      </w:r>
    </w:p>
    <w:p w:rsidR="002E269D" w:rsidRPr="00CD68D2" w:rsidRDefault="002E269D" w:rsidP="00CD68D2">
      <w:pPr>
        <w:spacing w:line="240" w:lineRule="auto"/>
        <w:jc w:val="both"/>
        <w:rPr>
          <w:rFonts w:cstheme="minorHAnsi"/>
          <w:bCs/>
          <w:lang w:val="en-GB"/>
        </w:rPr>
      </w:pPr>
      <w:r w:rsidRPr="00CD68D2">
        <w:rPr>
          <w:rFonts w:cstheme="minorHAnsi"/>
          <w:bCs/>
          <w:lang w:val="en-GB"/>
        </w:rPr>
        <w:t xml:space="preserve">Prioritným orgánom v systéme poradenstva je </w:t>
      </w:r>
      <w:r w:rsidRPr="00CD68D2">
        <w:rPr>
          <w:rFonts w:cstheme="minorHAnsi"/>
          <w:b/>
          <w:bCs/>
          <w:lang w:val="en-GB"/>
        </w:rPr>
        <w:t xml:space="preserve">Národný vzdelávací inštitút, </w:t>
      </w:r>
      <w:r w:rsidRPr="00CD68D2">
        <w:rPr>
          <w:rFonts w:cstheme="minorHAnsi"/>
          <w:bCs/>
          <w:lang w:val="en-GB"/>
        </w:rPr>
        <w:t>ktorý poskytuje:</w:t>
      </w:r>
    </w:p>
    <w:p w:rsidR="002E269D" w:rsidRPr="00CD68D2" w:rsidRDefault="000735B4" w:rsidP="00AF5576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2E269D" w:rsidRPr="00CD68D2">
        <w:rPr>
          <w:rFonts w:cstheme="minorHAnsi"/>
        </w:rPr>
        <w:t>nalýzy a prieskumy súvisiace</w:t>
      </w:r>
      <w:r w:rsidR="00784F5C" w:rsidRPr="00CD68D2">
        <w:rPr>
          <w:rFonts w:cstheme="minorHAnsi"/>
        </w:rPr>
        <w:t xml:space="preserve"> s poradenskými službami vo vzdelávaní a výchovnými a psychologickými aspektami vzdelávania</w:t>
      </w:r>
      <w:r>
        <w:rPr>
          <w:rFonts w:cstheme="minorHAnsi"/>
        </w:rPr>
        <w:t>;</w:t>
      </w:r>
    </w:p>
    <w:p w:rsidR="00784F5C" w:rsidRPr="00CD68D2" w:rsidRDefault="000735B4" w:rsidP="00AF5576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784F5C" w:rsidRPr="00CD68D2">
        <w:rPr>
          <w:rFonts w:cstheme="minorHAnsi"/>
        </w:rPr>
        <w:t>ávrhy legislatívnych a metodických zákonov regulujúcich províziu poradenských služieb  v</w:t>
      </w:r>
      <w:r>
        <w:rPr>
          <w:rFonts w:cstheme="minorHAnsi"/>
        </w:rPr>
        <w:t> </w:t>
      </w:r>
      <w:r w:rsidR="00784F5C" w:rsidRPr="00CD68D2">
        <w:rPr>
          <w:rFonts w:cstheme="minorHAnsi"/>
        </w:rPr>
        <w:t>školstve</w:t>
      </w:r>
      <w:r>
        <w:rPr>
          <w:rFonts w:cstheme="minorHAnsi"/>
        </w:rPr>
        <w:t>;</w:t>
      </w:r>
    </w:p>
    <w:p w:rsidR="00A40156" w:rsidRPr="00CD68D2" w:rsidRDefault="000735B4" w:rsidP="00AF5576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ď</w:t>
      </w:r>
      <w:r w:rsidR="00A40156" w:rsidRPr="00CD68D2">
        <w:rPr>
          <w:rFonts w:cstheme="minorHAnsi"/>
        </w:rPr>
        <w:t>alšie vzdelávanie pre psychológov, učiteľov, špeciálnych pedagógov</w:t>
      </w:r>
      <w:r>
        <w:rPr>
          <w:rFonts w:cstheme="minorHAnsi"/>
        </w:rPr>
        <w:t>;</w:t>
      </w:r>
    </w:p>
    <w:p w:rsidR="00A40156" w:rsidRPr="00CD68D2" w:rsidRDefault="000735B4" w:rsidP="00AF5576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B332C1" w:rsidRPr="00CD68D2">
        <w:rPr>
          <w:rFonts w:cstheme="minorHAnsi"/>
        </w:rPr>
        <w:t>ransfer</w:t>
      </w:r>
      <w:r w:rsidR="00DC6C2D">
        <w:rPr>
          <w:rFonts w:cstheme="minorHAnsi"/>
        </w:rPr>
        <w:t xml:space="preserve"> </w:t>
      </w:r>
      <w:r w:rsidR="00B332C1" w:rsidRPr="00CD68D2">
        <w:rPr>
          <w:rFonts w:cstheme="minorHAnsi"/>
        </w:rPr>
        <w:t xml:space="preserve"> vedeckých informácií z oblasti </w:t>
      </w:r>
      <w:r w:rsidR="00CD68D2" w:rsidRPr="00CD68D2">
        <w:rPr>
          <w:rFonts w:cstheme="minorHAnsi"/>
        </w:rPr>
        <w:t>psycholó</w:t>
      </w:r>
      <w:r w:rsidR="00B332C1" w:rsidRPr="00CD68D2">
        <w:rPr>
          <w:rFonts w:cstheme="minorHAnsi"/>
        </w:rPr>
        <w:t>gie, špeciálneho</w:t>
      </w:r>
      <w:r w:rsidR="00CD68D2" w:rsidRPr="00CD68D2">
        <w:rPr>
          <w:rFonts w:cstheme="minorHAnsi"/>
        </w:rPr>
        <w:t xml:space="preserve"> vzdelá</w:t>
      </w:r>
      <w:r w:rsidR="00CD68D2">
        <w:rPr>
          <w:rFonts w:cstheme="minorHAnsi"/>
        </w:rPr>
        <w:t>vania</w:t>
      </w:r>
      <w:r w:rsidR="00CD68D2" w:rsidRPr="00CD68D2">
        <w:rPr>
          <w:rFonts w:cstheme="minorHAnsi"/>
        </w:rPr>
        <w:t xml:space="preserve"> a  </w:t>
      </w:r>
      <w:r w:rsidR="00B85CDE">
        <w:rPr>
          <w:rFonts w:cstheme="minorHAnsi"/>
        </w:rPr>
        <w:t>pedagogicko-psychologického, špeciálno-výchovného</w:t>
      </w:r>
      <w:r>
        <w:rPr>
          <w:rFonts w:cstheme="minorHAnsi"/>
        </w:rPr>
        <w:t xml:space="preserve"> a kariérneho poradenstva;</w:t>
      </w:r>
    </w:p>
    <w:p w:rsidR="00CD68D2" w:rsidRPr="005F5024" w:rsidRDefault="000735B4" w:rsidP="00AF5576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F5024" w:rsidRPr="005F5024">
        <w:rPr>
          <w:rFonts w:cstheme="minorHAnsi"/>
        </w:rPr>
        <w:t>ublikovanie metodických materiálov, vedeckých a informačných časopisov vychádzajúcich štvrťročne a ďalších vedeckých</w:t>
      </w:r>
      <w:r w:rsidR="005F5024">
        <w:rPr>
          <w:rFonts w:cstheme="minorHAnsi"/>
        </w:rPr>
        <w:t xml:space="preserve">, </w:t>
      </w:r>
      <w:r w:rsidR="005F5024" w:rsidRPr="005F5024">
        <w:rPr>
          <w:rFonts w:cstheme="minorHAnsi"/>
        </w:rPr>
        <w:t xml:space="preserve"> metodických a </w:t>
      </w:r>
      <w:r w:rsidR="005F5024">
        <w:rPr>
          <w:rFonts w:cstheme="minorHAnsi"/>
        </w:rPr>
        <w:t>informačný</w:t>
      </w:r>
      <w:r w:rsidR="005F5024" w:rsidRPr="005F5024">
        <w:rPr>
          <w:rFonts w:cstheme="minorHAnsi"/>
        </w:rPr>
        <w:t>ch ma</w:t>
      </w:r>
      <w:r w:rsidR="005F5024">
        <w:rPr>
          <w:rFonts w:cstheme="minorHAnsi"/>
        </w:rPr>
        <w:t xml:space="preserve">teriálov </w:t>
      </w:r>
      <w:r w:rsidR="005F5024" w:rsidRPr="005F5024">
        <w:rPr>
          <w:rFonts w:cstheme="minorHAnsi"/>
        </w:rPr>
        <w:t xml:space="preserve"> využitelných pre školských poradcov, učiteteľov a ďalších ľudí v procese </w:t>
      </w:r>
      <w:r w:rsidR="00B426D3">
        <w:rPr>
          <w:rFonts w:cstheme="minorHAnsi"/>
        </w:rPr>
        <w:t xml:space="preserve"> pedagogicko</w:t>
      </w:r>
      <w:r w:rsidR="005F5024" w:rsidRPr="005F5024">
        <w:rPr>
          <w:rFonts w:cstheme="minorHAnsi"/>
        </w:rPr>
        <w:t xml:space="preserve">-psychologického </w:t>
      </w:r>
      <w:r>
        <w:rPr>
          <w:rFonts w:cstheme="minorHAnsi"/>
        </w:rPr>
        <w:t>poradenstva;</w:t>
      </w:r>
    </w:p>
    <w:p w:rsidR="005F5024" w:rsidRPr="005F5024" w:rsidRDefault="000735B4" w:rsidP="00AF5576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5F5024">
        <w:rPr>
          <w:rFonts w:cstheme="minorHAnsi"/>
        </w:rPr>
        <w:t>oordi</w:t>
      </w:r>
      <w:r>
        <w:rPr>
          <w:rFonts w:cstheme="minorHAnsi"/>
        </w:rPr>
        <w:t>náciu</w:t>
      </w:r>
      <w:r w:rsidR="005F5024">
        <w:rPr>
          <w:rFonts w:cstheme="minorHAnsi"/>
        </w:rPr>
        <w:t xml:space="preserve"> vzájomnej spolupráce škôl, školských zariadení, </w:t>
      </w:r>
      <w:r w:rsidR="00FB60CA">
        <w:rPr>
          <w:rFonts w:cstheme="minorHAnsi"/>
        </w:rPr>
        <w:t>územnej samosprávy v oblasti zab</w:t>
      </w:r>
      <w:r>
        <w:rPr>
          <w:rFonts w:cstheme="minorHAnsi"/>
        </w:rPr>
        <w:t>ezpečenia školského poradenstva;</w:t>
      </w:r>
    </w:p>
    <w:p w:rsidR="00736FCE" w:rsidRPr="00736FCE" w:rsidRDefault="000735B4" w:rsidP="00AF5576">
      <w:pPr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výmenu</w:t>
      </w:r>
      <w:r w:rsidR="00736FCE">
        <w:rPr>
          <w:rFonts w:cstheme="minorHAnsi"/>
        </w:rPr>
        <w:t xml:space="preserve"> skús</w:t>
      </w:r>
      <w:r>
        <w:rPr>
          <w:rFonts w:cstheme="minorHAnsi"/>
        </w:rPr>
        <w:t>eností medzi odborníkmi pedagogicko</w:t>
      </w:r>
      <w:r w:rsidR="00736FCE">
        <w:rPr>
          <w:rFonts w:cstheme="minorHAnsi"/>
        </w:rPr>
        <w:t>-psychologického poradenstva</w:t>
      </w:r>
      <w:r w:rsidR="002B222E">
        <w:rPr>
          <w:rFonts w:cstheme="minorHAnsi"/>
        </w:rPr>
        <w:t>;</w:t>
      </w:r>
    </w:p>
    <w:p w:rsidR="00F06C40" w:rsidRPr="005F5024" w:rsidRDefault="002B222E" w:rsidP="00AF5576">
      <w:pPr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spoluprácu</w:t>
      </w:r>
      <w:r w:rsidR="00736FCE">
        <w:rPr>
          <w:rFonts w:cstheme="minorHAnsi"/>
        </w:rPr>
        <w:t xml:space="preserve"> s českými a zahraničnými odborníkmi v oblasti psychológie, špeciálneho vzdelávania, </w:t>
      </w:r>
      <w:r w:rsidR="00FF5BE0">
        <w:rPr>
          <w:rFonts w:cstheme="minorHAnsi"/>
        </w:rPr>
        <w:t>pedagogicko-psychologického</w:t>
      </w:r>
      <w:r w:rsidR="00736FCE">
        <w:rPr>
          <w:rFonts w:cstheme="minorHAnsi"/>
        </w:rPr>
        <w:t>, špeciálno-vzdelávacieho, výchovného a kariérneho poradenstva, zdravotných a sociálnych služ</w:t>
      </w:r>
      <w:r w:rsidR="00B03930">
        <w:rPr>
          <w:rFonts w:cstheme="minorHAnsi"/>
        </w:rPr>
        <w:t>i</w:t>
      </w:r>
      <w:r w:rsidR="00736FCE">
        <w:rPr>
          <w:rFonts w:cstheme="minorHAnsi"/>
        </w:rPr>
        <w:t>eb.</w:t>
      </w:r>
    </w:p>
    <w:p w:rsidR="00B03930" w:rsidRPr="00B03930" w:rsidRDefault="00B03930" w:rsidP="00736FCE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Poradenstvo na úrovni škôl je veľmi dôležité a vyžaduje si vyškolených a skúsených profesionálov. </w:t>
      </w:r>
      <w:r>
        <w:rPr>
          <w:rFonts w:cstheme="minorHAnsi"/>
          <w:b/>
          <w:bCs/>
          <w:lang w:val="en-GB"/>
        </w:rPr>
        <w:t xml:space="preserve">Poradenské služby na školách </w:t>
      </w:r>
      <w:r>
        <w:rPr>
          <w:rFonts w:cstheme="minorHAnsi"/>
          <w:bCs/>
          <w:lang w:val="en-GB"/>
        </w:rPr>
        <w:t>zabezpečujú:</w:t>
      </w:r>
    </w:p>
    <w:p w:rsidR="00B03930" w:rsidRPr="00B03930" w:rsidRDefault="002B222E" w:rsidP="00AF5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výchovní</w:t>
      </w:r>
      <w:r w:rsidR="00B03930">
        <w:rPr>
          <w:rFonts w:cstheme="minorHAnsi"/>
          <w:b/>
        </w:rPr>
        <w:t xml:space="preserve"> poradcovia </w:t>
      </w:r>
      <w:r w:rsidR="00B03930">
        <w:rPr>
          <w:rFonts w:cstheme="minorHAnsi"/>
        </w:rPr>
        <w:t>– učitelia pracujúci na čiastočný úväzok ako p</w:t>
      </w:r>
      <w:r>
        <w:rPr>
          <w:rFonts w:cstheme="minorHAnsi"/>
        </w:rPr>
        <w:t>oradcovia; metodicky podporovaní</w:t>
      </w:r>
      <w:r w:rsidR="00B03930">
        <w:rPr>
          <w:rFonts w:cstheme="minorHAnsi"/>
        </w:rPr>
        <w:t xml:space="preserve"> príslu</w:t>
      </w:r>
      <w:r w:rsidR="00FF5BE0">
        <w:rPr>
          <w:rFonts w:cstheme="minorHAnsi"/>
        </w:rPr>
        <w:t>šnou</w:t>
      </w:r>
      <w:r w:rsidR="00B03930">
        <w:rPr>
          <w:rFonts w:cstheme="minorHAnsi"/>
        </w:rPr>
        <w:t xml:space="preserve"> pedagogicko-psychologickou poradňou</w:t>
      </w:r>
      <w:r>
        <w:rPr>
          <w:rFonts w:cstheme="minorHAnsi"/>
        </w:rPr>
        <w:t>;</w:t>
      </w:r>
    </w:p>
    <w:p w:rsidR="004C3DA4" w:rsidRPr="004C3DA4" w:rsidRDefault="002B222E" w:rsidP="00AF5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="004C3DA4">
        <w:rPr>
          <w:rFonts w:cstheme="minorHAnsi"/>
          <w:b/>
        </w:rPr>
        <w:t xml:space="preserve">oradcovia školskej prevencie – </w:t>
      </w:r>
      <w:r>
        <w:rPr>
          <w:rFonts w:cstheme="minorHAnsi"/>
        </w:rPr>
        <w:t>prevencia rizikového správania;</w:t>
      </w:r>
    </w:p>
    <w:p w:rsidR="004C3DA4" w:rsidRPr="004C3DA4" w:rsidRDefault="002B222E" w:rsidP="00AF5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š</w:t>
      </w:r>
      <w:r w:rsidR="004C3DA4">
        <w:rPr>
          <w:rFonts w:cstheme="minorHAnsi"/>
          <w:b/>
        </w:rPr>
        <w:t>kols</w:t>
      </w:r>
      <w:r>
        <w:rPr>
          <w:rFonts w:cstheme="minorHAnsi"/>
          <w:b/>
        </w:rPr>
        <w:t>kí</w:t>
      </w:r>
      <w:r w:rsidR="004C3DA4">
        <w:rPr>
          <w:rFonts w:cstheme="minorHAnsi"/>
          <w:b/>
        </w:rPr>
        <w:t xml:space="preserve"> psychológovia</w:t>
      </w:r>
      <w:r w:rsidR="004C3DA4">
        <w:rPr>
          <w:rFonts w:cstheme="minorHAnsi"/>
        </w:rPr>
        <w:t xml:space="preserve"> – redukujú riziko problémov</w:t>
      </w:r>
      <w:r w:rsidR="005E443F">
        <w:rPr>
          <w:rFonts w:cstheme="minorHAnsi"/>
        </w:rPr>
        <w:t>ého správania a  výchovných problémov u detí, poskytovanie pedagogickej a psychologickej starostliv</w:t>
      </w:r>
      <w:r>
        <w:rPr>
          <w:rFonts w:cstheme="minorHAnsi"/>
        </w:rPr>
        <w:t>osti, poradenstva a diagnostiky;</w:t>
      </w:r>
    </w:p>
    <w:p w:rsidR="005E443F" w:rsidRPr="005E443F" w:rsidRDefault="002B222E" w:rsidP="00AF5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š</w:t>
      </w:r>
      <w:r w:rsidR="005E443F">
        <w:rPr>
          <w:rFonts w:cstheme="minorHAnsi"/>
          <w:b/>
        </w:rPr>
        <w:t xml:space="preserve">peciálni pedagógovia – </w:t>
      </w:r>
      <w:r w:rsidR="005E443F">
        <w:rPr>
          <w:rFonts w:cstheme="minorHAnsi"/>
        </w:rPr>
        <w:t>starostlivosť o žiakov s poruchami vnímania, reči, fyzic</w:t>
      </w:r>
      <w:r>
        <w:rPr>
          <w:rFonts w:cstheme="minorHAnsi"/>
        </w:rPr>
        <w:t>kými a mentálnymi poruchami;</w:t>
      </w:r>
    </w:p>
    <w:p w:rsidR="005E443F" w:rsidRPr="005E443F" w:rsidRDefault="002B222E" w:rsidP="00AF5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k</w:t>
      </w:r>
      <w:r w:rsidR="005E443F">
        <w:rPr>
          <w:rFonts w:cstheme="minorHAnsi"/>
          <w:b/>
        </w:rPr>
        <w:t>ariérna výchova</w:t>
      </w:r>
      <w:r w:rsidR="006D1F07">
        <w:rPr>
          <w:rFonts w:cstheme="minorHAnsi"/>
          <w:b/>
        </w:rPr>
        <w:t xml:space="preserve"> – </w:t>
      </w:r>
      <w:r w:rsidR="006D1F07">
        <w:rPr>
          <w:rFonts w:cstheme="minorHAnsi"/>
        </w:rPr>
        <w:t xml:space="preserve">predmet s názvom </w:t>
      </w:r>
      <w:r w:rsidR="006D1F07">
        <w:rPr>
          <w:rFonts w:cstheme="minorHAnsi"/>
          <w:b/>
        </w:rPr>
        <w:t xml:space="preserve">Výber povolania </w:t>
      </w:r>
      <w:r w:rsidR="006D1F07">
        <w:rPr>
          <w:rFonts w:cstheme="minorHAnsi"/>
        </w:rPr>
        <w:t xml:space="preserve">na základných školách a </w:t>
      </w:r>
      <w:r w:rsidR="006D1F07">
        <w:rPr>
          <w:rFonts w:cstheme="minorHAnsi"/>
          <w:b/>
        </w:rPr>
        <w:t xml:space="preserve">Uvedenie do sveta práce </w:t>
      </w:r>
      <w:r>
        <w:rPr>
          <w:rFonts w:cstheme="minorHAnsi"/>
        </w:rPr>
        <w:t>na stredných školách;</w:t>
      </w:r>
    </w:p>
    <w:p w:rsidR="009D29C7" w:rsidRPr="009D29C7" w:rsidRDefault="002B222E" w:rsidP="00AF5576">
      <w:pPr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š</w:t>
      </w:r>
      <w:r w:rsidR="009D29C7">
        <w:rPr>
          <w:rFonts w:cstheme="minorHAnsi"/>
          <w:b/>
        </w:rPr>
        <w:t xml:space="preserve">kolské poradenské centrá – </w:t>
      </w:r>
      <w:r w:rsidR="009D29C7">
        <w:rPr>
          <w:rFonts w:cstheme="minorHAnsi"/>
        </w:rPr>
        <w:t>limitované množstvo financované z</w:t>
      </w:r>
      <w:r>
        <w:rPr>
          <w:rFonts w:cstheme="minorHAnsi"/>
        </w:rPr>
        <w:t> </w:t>
      </w:r>
      <w:r w:rsidR="009D29C7">
        <w:rPr>
          <w:rFonts w:cstheme="minorHAnsi"/>
        </w:rPr>
        <w:t>ESF</w:t>
      </w:r>
      <w:r>
        <w:rPr>
          <w:rFonts w:cstheme="minorHAnsi"/>
        </w:rPr>
        <w:t>.</w:t>
      </w:r>
    </w:p>
    <w:p w:rsidR="009D29C7" w:rsidRPr="006221FB" w:rsidRDefault="009D29C7" w:rsidP="00736FCE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Školy úzko spolupracujú s </w:t>
      </w:r>
      <w:r>
        <w:rPr>
          <w:rFonts w:cstheme="minorHAnsi"/>
          <w:b/>
          <w:bCs/>
          <w:lang w:val="en-GB"/>
        </w:rPr>
        <w:t xml:space="preserve">Pedagogicko-psychologickými poradňami (PPP), </w:t>
      </w:r>
      <w:r w:rsidR="006221FB">
        <w:rPr>
          <w:rFonts w:cstheme="minorHAnsi"/>
          <w:bCs/>
          <w:lang w:val="en-GB"/>
        </w:rPr>
        <w:t>školy môžu požiadať PPP o podporu, alebo  môžu kontaktovať PPP individuálne v prípade problémov. PPP poskytujú:</w:t>
      </w:r>
    </w:p>
    <w:p w:rsidR="006221FB" w:rsidRPr="006221FB" w:rsidRDefault="00967986" w:rsidP="00AF5576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D6533A">
        <w:rPr>
          <w:rFonts w:cstheme="minorHAnsi"/>
        </w:rPr>
        <w:t xml:space="preserve">ezávislé poradenské zariadenia zabezpečujúce psychologické a špeciálno-pedagogické služby pre deti a mládež vo </w:t>
      </w:r>
      <w:r>
        <w:rPr>
          <w:rFonts w:cstheme="minorHAnsi"/>
        </w:rPr>
        <w:t>veku 3-19 rokov;</w:t>
      </w:r>
    </w:p>
    <w:p w:rsidR="0078155F" w:rsidRPr="0078155F" w:rsidRDefault="00967986" w:rsidP="00AF5576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78155F">
        <w:rPr>
          <w:rFonts w:cstheme="minorHAnsi"/>
        </w:rPr>
        <w:t xml:space="preserve">lužby </w:t>
      </w:r>
      <w:r w:rsidR="00B51813">
        <w:rPr>
          <w:rFonts w:cstheme="minorHAnsi"/>
        </w:rPr>
        <w:t xml:space="preserve">pre rodičov, učiteľov a </w:t>
      </w:r>
      <w:r w:rsidR="0078155F">
        <w:rPr>
          <w:rFonts w:cstheme="minorHAnsi"/>
        </w:rPr>
        <w:t xml:space="preserve"> pedagógov materský</w:t>
      </w:r>
      <w:r>
        <w:rPr>
          <w:rFonts w:cstheme="minorHAnsi"/>
        </w:rPr>
        <w:t>ch, základných a stredných škôl;</w:t>
      </w:r>
    </w:p>
    <w:p w:rsidR="0078155F" w:rsidRPr="00507874" w:rsidRDefault="00967986" w:rsidP="00AF5576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78155F" w:rsidRPr="00507874">
        <w:rPr>
          <w:rFonts w:cstheme="minorHAnsi"/>
        </w:rPr>
        <w:t>lužby sa zameriavajú na psychologickú starostlivosť a na konzultácie v oblasti osobnostného a vzdel</w:t>
      </w:r>
      <w:r>
        <w:rPr>
          <w:rFonts w:cstheme="minorHAnsi"/>
        </w:rPr>
        <w:t>ávacieho rozvoja detí a mládeže;</w:t>
      </w:r>
    </w:p>
    <w:p w:rsidR="00682782" w:rsidRPr="00507874" w:rsidRDefault="00967986" w:rsidP="00AF5576">
      <w:pPr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682782" w:rsidRPr="00507874">
        <w:rPr>
          <w:rFonts w:cstheme="minorHAnsi"/>
        </w:rPr>
        <w:t>ersonálne zabezpečenie: psychológovia, špeciálni pedagógovia, sociálni pracovníci</w:t>
      </w:r>
      <w:r w:rsidR="00507874" w:rsidRPr="00507874">
        <w:rPr>
          <w:rFonts w:cstheme="minorHAnsi"/>
        </w:rPr>
        <w:t>.</w:t>
      </w:r>
    </w:p>
    <w:p w:rsidR="00523BEB" w:rsidRDefault="00523BEB" w:rsidP="002E4873">
      <w:pPr>
        <w:spacing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V súčasnosti sieť poradenských centier pozostáva z pribl</w:t>
      </w:r>
      <w:r w:rsidR="00967986">
        <w:rPr>
          <w:rFonts w:cstheme="minorHAnsi"/>
          <w:lang w:val="en-GB"/>
        </w:rPr>
        <w:t xml:space="preserve">ižne stovky štátnych </w:t>
      </w:r>
      <w:r>
        <w:rPr>
          <w:rFonts w:cstheme="minorHAnsi"/>
          <w:lang w:val="en-GB"/>
        </w:rPr>
        <w:t xml:space="preserve"> zariadení, pôsobiacich zvyčajne v rámci príslušného okresu, dvoch súkromných poradenských centier a jedného cirkevného poradenského centra.</w:t>
      </w:r>
    </w:p>
    <w:p w:rsidR="00523BEB" w:rsidRPr="00523BEB" w:rsidRDefault="00523BEB" w:rsidP="002E4873">
      <w:pPr>
        <w:spacing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V Českej republike môžme nájsť taktiež </w:t>
      </w:r>
      <w:r w:rsidR="00DC6C2D">
        <w:rPr>
          <w:rFonts w:cstheme="minorHAnsi"/>
          <w:b/>
          <w:lang w:val="en-GB"/>
        </w:rPr>
        <w:t>ď</w:t>
      </w:r>
      <w:r>
        <w:rPr>
          <w:rFonts w:cstheme="minorHAnsi"/>
          <w:b/>
          <w:lang w:val="en-GB"/>
        </w:rPr>
        <w:t>alšie pedagogicko-poradenské zariadenia</w:t>
      </w:r>
      <w:r w:rsidRPr="00523BEB">
        <w:rPr>
          <w:rFonts w:cstheme="minorHAnsi"/>
          <w:lang w:val="en-GB"/>
        </w:rPr>
        <w:t>, napr.:</w:t>
      </w:r>
    </w:p>
    <w:p w:rsidR="00192B95" w:rsidRPr="00192B95" w:rsidRDefault="00FC4AAB" w:rsidP="00AF557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Špeciálne pedagogické centrá (SPC) </w:t>
      </w:r>
      <w:r w:rsidR="000E517C">
        <w:rPr>
          <w:rFonts w:cstheme="minorHAnsi"/>
        </w:rPr>
        <w:t>– poradenská a pedagogická st</w:t>
      </w:r>
      <w:r>
        <w:rPr>
          <w:rFonts w:cstheme="minorHAnsi"/>
        </w:rPr>
        <w:t>arostlivosť o deti a mladých ľudí so zrakovými, sluchovými, fyzickými, mentálnymi, alebo kombinovanými postihnutiami a s poruchami komunikácie;</w:t>
      </w:r>
      <w:r w:rsidR="000E517C">
        <w:rPr>
          <w:rFonts w:cstheme="minorHAnsi"/>
        </w:rPr>
        <w:t xml:space="preserve"> fungujúce od r. 1990, hlavne </w:t>
      </w:r>
      <w:r>
        <w:rPr>
          <w:rFonts w:cstheme="minorHAnsi"/>
        </w:rPr>
        <w:t>ako súčasť špeciálnych materských a základných škôl pre deti a mladistvých so zmyslovým, fyzickým a mentálnym postihnutím</w:t>
      </w:r>
      <w:r w:rsidR="00CD6E05">
        <w:rPr>
          <w:rFonts w:cstheme="minorHAnsi"/>
        </w:rPr>
        <w:t xml:space="preserve"> a pre deti s poruchami reči; približne 100 zariadení.</w:t>
      </w:r>
    </w:p>
    <w:p w:rsidR="003E3932" w:rsidRPr="003E3932" w:rsidRDefault="003E3932" w:rsidP="00AF5576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Centrá výchovnej starostlivosti (SVP)</w:t>
      </w:r>
      <w:r>
        <w:rPr>
          <w:rFonts w:cstheme="minorHAnsi"/>
        </w:rPr>
        <w:t xml:space="preserve"> – prevencia a terapia pre vzdorovité deti a mládež</w:t>
      </w:r>
      <w:r w:rsidR="00623AE7">
        <w:rPr>
          <w:rFonts w:cstheme="minorHAnsi"/>
        </w:rPr>
        <w:t xml:space="preserve"> v ohrození, ústavná alebo neústavná preventívna výchovná starostlivosť pre deti a mládež s poruchami správania; fungujúce od r. 1991; v súčasnosti 28 zariadení.</w:t>
      </w:r>
    </w:p>
    <w:p w:rsidR="00DC0DD9" w:rsidRPr="00DC0DD9" w:rsidRDefault="00DC0DD9" w:rsidP="00AF55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Informačné centrá pre mladých (ICM) </w:t>
      </w:r>
      <w:r w:rsidR="000E517C">
        <w:rPr>
          <w:rFonts w:cstheme="minorHAnsi"/>
        </w:rPr>
        <w:t>– informácie o možnostia</w:t>
      </w:r>
      <w:r>
        <w:rPr>
          <w:rFonts w:cstheme="minorHAnsi"/>
        </w:rPr>
        <w:t>ch vzdelávania pre všetky vekové kategórie; voľnočasové aktivity; prevencia; poradenstvo.</w:t>
      </w:r>
    </w:p>
    <w:p w:rsidR="00F261C9" w:rsidRPr="00F261C9" w:rsidRDefault="00F261C9" w:rsidP="00AF5576">
      <w:pPr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Poradenské centrá na vyšších vzdelávacích inštitúciách </w:t>
      </w:r>
      <w:r>
        <w:rPr>
          <w:rFonts w:cstheme="minorHAnsi"/>
        </w:rPr>
        <w:t>– boli založené na väčšine vysokoškolských fakúlt  ako centrálny orgán poradenstva; služby pre študentov</w:t>
      </w:r>
      <w:r w:rsidR="00A93C0F">
        <w:rPr>
          <w:rFonts w:cstheme="minorHAnsi"/>
        </w:rPr>
        <w:t xml:space="preserve"> (možnosti kariérneho rozvoja, ovládanie stresu súvisiaceho so skúškami, atď.), ako aj pre uchádzačov o </w:t>
      </w:r>
      <w:r w:rsidR="00033EE4">
        <w:rPr>
          <w:rFonts w:cstheme="minorHAnsi"/>
        </w:rPr>
        <w:t>štú</w:t>
      </w:r>
      <w:r w:rsidR="00A93C0F">
        <w:rPr>
          <w:rFonts w:cstheme="minorHAnsi"/>
        </w:rPr>
        <w:t xml:space="preserve">dium (informácie o </w:t>
      </w:r>
      <w:r w:rsidR="00033EE4">
        <w:rPr>
          <w:rFonts w:cstheme="minorHAnsi"/>
        </w:rPr>
        <w:t>š</w:t>
      </w:r>
      <w:r w:rsidR="00A93C0F">
        <w:rPr>
          <w:rFonts w:cstheme="minorHAnsi"/>
        </w:rPr>
        <w:t xml:space="preserve">tudijných </w:t>
      </w:r>
      <w:r w:rsidR="00033EE4">
        <w:rPr>
          <w:rFonts w:cstheme="minorHAnsi"/>
        </w:rPr>
        <w:t>programo</w:t>
      </w:r>
      <w:r w:rsidR="00A93C0F">
        <w:rPr>
          <w:rFonts w:cstheme="minorHAnsi"/>
        </w:rPr>
        <w:t>ch).</w:t>
      </w:r>
    </w:p>
    <w:p w:rsidR="00D803FF" w:rsidRPr="00D803FF" w:rsidRDefault="00D803FF" w:rsidP="00A93C0F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Zamestnávateľský sektor </w:t>
      </w:r>
      <w:r>
        <w:rPr>
          <w:rFonts w:cstheme="minorHAnsi"/>
          <w:bCs/>
          <w:lang w:val="en-GB"/>
        </w:rPr>
        <w:t>spolupracuje s nasledovnými ištitúciami:</w:t>
      </w:r>
    </w:p>
    <w:p w:rsidR="00D803FF" w:rsidRPr="00D803FF" w:rsidRDefault="00D803FF" w:rsidP="00AF5576">
      <w:pPr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Úrady práce -  oddelenie sprostredkovania práce </w:t>
      </w:r>
      <w:r>
        <w:rPr>
          <w:rFonts w:cstheme="minorHAnsi"/>
        </w:rPr>
        <w:t>– nachádza sa v každom okrese; informácie pre nezamestnaných uchádzačov a ponuka vhodných pracovných pozícií, sprostredkovanie stretnutí zamestnávateľov a uchádzačov o prácu.</w:t>
      </w:r>
    </w:p>
    <w:p w:rsidR="00D803FF" w:rsidRPr="00D803FF" w:rsidRDefault="00D803FF" w:rsidP="00AF557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Úrady práce – oddelenie poradenstva a profesionálnej rekvalifikácie </w:t>
      </w:r>
      <w:r w:rsidR="00F77A42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široký</w:t>
      </w:r>
      <w:r w:rsidR="00F77A42">
        <w:rPr>
          <w:rFonts w:cstheme="minorHAnsi"/>
        </w:rPr>
        <w:t xml:space="preserve"> rozsah služieb od základných rád a informácií, až po špeciálne poradenstvo pre riešenie komplexných problémov (vrátane profesionálnej diagnostiky a psycho-sociálnej podpory).</w:t>
      </w:r>
    </w:p>
    <w:p w:rsidR="00F77A42" w:rsidRPr="00F77A42" w:rsidRDefault="00F77A42" w:rsidP="00AF557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Úrady práce – informačné a poradenské služby – </w:t>
      </w:r>
      <w:r>
        <w:rPr>
          <w:rFonts w:cstheme="minorHAnsi"/>
        </w:rPr>
        <w:t xml:space="preserve">informačné centrum </w:t>
      </w:r>
      <w:r w:rsidR="006F50C9">
        <w:rPr>
          <w:rFonts w:cstheme="minorHAnsi"/>
        </w:rPr>
        <w:t>zbiera informácie o študijných</w:t>
      </w:r>
      <w:r>
        <w:rPr>
          <w:rFonts w:cstheme="minorHAnsi"/>
        </w:rPr>
        <w:t xml:space="preserve"> ponukách všekých typov škôl a súkromných učiteľov, ako aj o konkrétnych zamestnaniach a trhu práce. Nachádzajú sa tu všetky typy informácií – brožúry, PC programy, multimédiá, internet a uchádzači</w:t>
      </w:r>
      <w:r w:rsidR="006F50C9">
        <w:rPr>
          <w:rFonts w:cstheme="minorHAnsi"/>
        </w:rPr>
        <w:t xml:space="preserve"> si tieto informácie môžu nájsť sami, alebo za pomoci poradcov.</w:t>
      </w:r>
    </w:p>
    <w:p w:rsidR="00EF1D63" w:rsidRPr="00EF1D63" w:rsidRDefault="00EF1D63" w:rsidP="00AF5576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Diagnostické centrá vonkajšej </w:t>
      </w:r>
      <w:r w:rsidR="00063882">
        <w:rPr>
          <w:rFonts w:cstheme="minorHAnsi"/>
          <w:b/>
        </w:rPr>
        <w:t xml:space="preserve">vyváženosti – </w:t>
      </w:r>
      <w:r w:rsidR="00063882">
        <w:rPr>
          <w:rFonts w:cstheme="minorHAnsi"/>
        </w:rPr>
        <w:t>odborné poradenské služby pre klientov úradov práce. Diagnostika vyváženosti je nástroj pre celkové posúdenie potenciá</w:t>
      </w:r>
      <w:r w:rsidR="00354DB7">
        <w:rPr>
          <w:rFonts w:cstheme="minorHAnsi"/>
        </w:rPr>
        <w:t>lu klienta a jeho/jej aktuálny</w:t>
      </w:r>
      <w:r w:rsidR="00063882">
        <w:rPr>
          <w:rFonts w:cstheme="minorHAnsi"/>
        </w:rPr>
        <w:t>ch možností na trhu práce.</w:t>
      </w:r>
    </w:p>
    <w:p w:rsidR="000B6FCB" w:rsidRPr="000B6FCB" w:rsidRDefault="00354DB7" w:rsidP="00AF5576">
      <w:pPr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Služby individuálneho spro</w:t>
      </w:r>
      <w:r w:rsidR="00D62305">
        <w:rPr>
          <w:rFonts w:cstheme="minorHAnsi"/>
          <w:b/>
        </w:rPr>
        <w:t xml:space="preserve">stredkovania práce – </w:t>
      </w:r>
      <w:r w:rsidR="00D62305">
        <w:rPr>
          <w:rFonts w:cstheme="minorHAnsi"/>
        </w:rPr>
        <w:t xml:space="preserve">sprostredkovávajú pracovné miesta pre svojich klientov (ako zamestnávateľov, tak i uchádzačov </w:t>
      </w:r>
      <w:r w:rsidR="00733A66">
        <w:rPr>
          <w:rFonts w:cstheme="minorHAnsi"/>
        </w:rPr>
        <w:t xml:space="preserve">o </w:t>
      </w:r>
      <w:r w:rsidR="00D62305">
        <w:rPr>
          <w:rFonts w:cstheme="minorHAnsi"/>
        </w:rPr>
        <w:t xml:space="preserve"> prácu).</w:t>
      </w:r>
    </w:p>
    <w:p w:rsidR="00FE454B" w:rsidRDefault="00FE454B" w:rsidP="00A93C0F">
      <w:pPr>
        <w:spacing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Ďalší poskytovatelia a organizácie</w:t>
      </w:r>
    </w:p>
    <w:p w:rsidR="00FE454B" w:rsidRPr="00FE454B" w:rsidRDefault="00FE454B" w:rsidP="00AF5576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Centrum kariérneho poradenstva </w:t>
      </w:r>
      <w:r>
        <w:rPr>
          <w:rFonts w:cstheme="minorHAnsi"/>
        </w:rPr>
        <w:t xml:space="preserve">pri Národnom </w:t>
      </w:r>
      <w:r w:rsidR="00791D3D">
        <w:rPr>
          <w:rFonts w:cstheme="minorHAnsi"/>
        </w:rPr>
        <w:t>ústave</w:t>
      </w:r>
      <w:r>
        <w:rPr>
          <w:rFonts w:cstheme="minorHAnsi"/>
        </w:rPr>
        <w:t xml:space="preserve"> odborného vzdelávania</w:t>
      </w:r>
      <w:r w:rsidR="00791D3D">
        <w:rPr>
          <w:rFonts w:cstheme="minorHAnsi"/>
        </w:rPr>
        <w:t xml:space="preserve"> (CKP NUOV) poskytuje služby pre deti a ich rodičov, ako aj pre dospelých, ktorí potrebujú pomo</w:t>
      </w:r>
      <w:r w:rsidR="00327C97">
        <w:rPr>
          <w:rFonts w:cstheme="minorHAnsi"/>
        </w:rPr>
        <w:t>c pri študijnom a profesijnom</w:t>
      </w:r>
      <w:r w:rsidR="00791D3D">
        <w:rPr>
          <w:rFonts w:cstheme="minorHAnsi"/>
        </w:rPr>
        <w:t xml:space="preserve"> výbere. Taktiež centrum zhromažďuje informácie o konkrétnych študijných programoch, ponuke študijných programov, atď.</w:t>
      </w:r>
    </w:p>
    <w:p w:rsidR="00791D3D" w:rsidRPr="00791D3D" w:rsidRDefault="00791D3D" w:rsidP="00AF5576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Centrum Europass </w:t>
      </w:r>
      <w:r>
        <w:rPr>
          <w:rFonts w:cstheme="minorHAnsi"/>
        </w:rPr>
        <w:t>pri Národnom ústave odborného vzdelávania posky</w:t>
      </w:r>
      <w:r w:rsidR="00B05704">
        <w:rPr>
          <w:rFonts w:cstheme="minorHAnsi"/>
        </w:rPr>
        <w:t>tuje informácie a poradenstvo pre</w:t>
      </w:r>
      <w:r>
        <w:rPr>
          <w:rFonts w:cstheme="minorHAnsi"/>
        </w:rPr>
        <w:t xml:space="preserve"> podporu európskej mobility vo vzdelávaní a trhu práce a </w:t>
      </w:r>
      <w:r w:rsidR="009B280D">
        <w:rPr>
          <w:rFonts w:cstheme="minorHAnsi"/>
        </w:rPr>
        <w:t>zabezpečuje spoznávanie stredoškolského vzdelávania po všetkých európskych krajinách.</w:t>
      </w:r>
    </w:p>
    <w:p w:rsidR="00F53CDF" w:rsidRPr="00F53CDF" w:rsidRDefault="00F53CDF" w:rsidP="00AF5576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Zákaznícke centrum pri Ústave informácií vo vzdelávaní </w:t>
      </w:r>
      <w:r>
        <w:rPr>
          <w:rFonts w:cstheme="minorHAnsi"/>
        </w:rPr>
        <w:t>(UIV) poskytuje širokú škálu informácií o študijných ponukách škôl.</w:t>
      </w:r>
    </w:p>
    <w:p w:rsidR="00F53CDF" w:rsidRPr="00F53CDF" w:rsidRDefault="00F53CDF" w:rsidP="00AF5576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Zariadenie služieb poradenskej podpory </w:t>
      </w:r>
      <w:r>
        <w:rPr>
          <w:rFonts w:cstheme="minorHAnsi"/>
        </w:rPr>
        <w:t>sa zameriava na podporu poradenských služieb v rámci sektora trhu práce a monitorovanie poradenských služieb v sektore školstva, hlavne vyššieho školstva.</w:t>
      </w:r>
    </w:p>
    <w:p w:rsidR="00220D24" w:rsidRPr="00220D24" w:rsidRDefault="005E0F07" w:rsidP="00AF5576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Regionálne informačné a poradenské centrum pre podnikateľov </w:t>
      </w:r>
      <w:r>
        <w:rPr>
          <w:rFonts w:cstheme="minorHAnsi"/>
        </w:rPr>
        <w:t>poskytuje podporu a informácie ľuďom, ktorí majú zájem o podnikanie a chcú začať svoje vlastné podnikanie, ale aj pre tých, čo už podnikajú.</w:t>
      </w:r>
    </w:p>
    <w:p w:rsidR="005D5B2C" w:rsidRPr="005D5B2C" w:rsidRDefault="005D5B2C" w:rsidP="00AF5576">
      <w:pPr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NGO </w:t>
      </w:r>
      <w:r>
        <w:rPr>
          <w:rFonts w:cstheme="minorHAnsi"/>
        </w:rPr>
        <w:t xml:space="preserve">– poskytujú širokú škálu služieb kariérneho poradenstva </w:t>
      </w:r>
      <w:r w:rsidR="005455BD">
        <w:rPr>
          <w:rFonts w:cstheme="minorHAnsi"/>
        </w:rPr>
        <w:t xml:space="preserve">a podpory </w:t>
      </w:r>
      <w:r>
        <w:rPr>
          <w:rFonts w:cstheme="minorHAnsi"/>
        </w:rPr>
        <w:t>pre všetky cieľové skupiny (predovšetkým pre znevýhodnené skupiny ľudí).</w:t>
      </w:r>
    </w:p>
    <w:p w:rsidR="003B590A" w:rsidRDefault="003B590A" w:rsidP="00541ACD">
      <w:pPr>
        <w:spacing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Príklady z dobrej praxe:</w:t>
      </w:r>
    </w:p>
    <w:p w:rsidR="00327C97" w:rsidRDefault="003B590A" w:rsidP="00327C97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- </w:t>
      </w:r>
      <w:r w:rsidR="00327C97">
        <w:rPr>
          <w:rFonts w:cstheme="minorHAnsi"/>
          <w:b/>
          <w:lang w:val="en-GB"/>
        </w:rPr>
        <w:t xml:space="preserve"> </w:t>
      </w:r>
      <w:r>
        <w:rPr>
          <w:rFonts w:cstheme="minorHAnsi"/>
          <w:lang w:val="en-GB"/>
        </w:rPr>
        <w:t>Vysočina</w:t>
      </w:r>
      <w:r w:rsidR="005A419D">
        <w:rPr>
          <w:rFonts w:cstheme="minorHAnsi"/>
          <w:lang w:val="en-GB"/>
        </w:rPr>
        <w:t xml:space="preserve"> Education organizuje “otvorené školy”, kedy školy pozývajú 15-ročných žiakov , aby  </w:t>
      </w:r>
      <w:r w:rsidR="00327C97">
        <w:rPr>
          <w:rFonts w:cstheme="minorHAnsi"/>
          <w:lang w:val="en-GB"/>
        </w:rPr>
        <w:t xml:space="preserve">  </w:t>
      </w:r>
    </w:p>
    <w:p w:rsidR="00327C97" w:rsidRDefault="00327C97" w:rsidP="00327C97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</w:t>
      </w:r>
      <w:r w:rsidR="005A419D">
        <w:rPr>
          <w:rFonts w:cstheme="minorHAnsi"/>
          <w:lang w:val="en-GB"/>
        </w:rPr>
        <w:t xml:space="preserve">navštívili  technické  školy, vymieňali si skúsenosti s vrstovníkmi na stredných školách a dozvedeli sa </w:t>
      </w:r>
      <w:r>
        <w:rPr>
          <w:rFonts w:cstheme="minorHAnsi"/>
          <w:lang w:val="en-GB"/>
        </w:rPr>
        <w:t xml:space="preserve"> </w:t>
      </w:r>
    </w:p>
    <w:p w:rsidR="003B590A" w:rsidRDefault="00327C97" w:rsidP="00327C97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viac o stredných školách;</w:t>
      </w:r>
    </w:p>
    <w:p w:rsidR="005A419D" w:rsidRPr="003B590A" w:rsidRDefault="00327C97" w:rsidP="00327C97">
      <w:pPr>
        <w:spacing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- s</w:t>
      </w:r>
      <w:r w:rsidR="005A419D">
        <w:rPr>
          <w:rFonts w:cstheme="minorHAnsi"/>
          <w:lang w:val="en-GB"/>
        </w:rPr>
        <w:t>emináre a workshopy pre doškoľovanie učiteľov a výchovných poradcov</w:t>
      </w:r>
      <w:r>
        <w:rPr>
          <w:rFonts w:cstheme="minorHAnsi"/>
          <w:lang w:val="en-GB"/>
        </w:rPr>
        <w:t>.</w:t>
      </w:r>
    </w:p>
    <w:p w:rsidR="00F06C40" w:rsidRPr="00541ACD" w:rsidRDefault="00F06C40" w:rsidP="00327C97">
      <w:pPr>
        <w:pStyle w:val="Bezriadkovania"/>
        <w:jc w:val="both"/>
        <w:rPr>
          <w:rFonts w:cstheme="minorHAnsi"/>
        </w:rPr>
      </w:pPr>
    </w:p>
    <w:p w:rsidR="00F06C40" w:rsidRPr="00541ACD" w:rsidRDefault="00F06C40" w:rsidP="00541ACD">
      <w:pPr>
        <w:pStyle w:val="Bezriadkovania"/>
        <w:rPr>
          <w:rFonts w:cstheme="minorHAnsi"/>
        </w:rPr>
      </w:pPr>
    </w:p>
    <w:p w:rsidR="00F06C40" w:rsidRPr="00541ACD" w:rsidRDefault="00F06C40" w:rsidP="00541A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lang w:val="en-US"/>
        </w:rPr>
      </w:pPr>
      <w:r w:rsidRPr="00541ACD">
        <w:rPr>
          <w:rFonts w:cstheme="minorHAnsi"/>
          <w:b/>
          <w:kern w:val="28"/>
          <w:highlight w:val="yellow"/>
          <w:lang w:val="en-GB"/>
        </w:rPr>
        <w:t>ONISEP Champagne-</w:t>
      </w:r>
      <w:r w:rsidRPr="00172705">
        <w:rPr>
          <w:rFonts w:cstheme="minorHAnsi"/>
          <w:b/>
          <w:kern w:val="28"/>
          <w:highlight w:val="yellow"/>
          <w:lang w:val="en-GB"/>
        </w:rPr>
        <w:t>Ardenne</w:t>
      </w:r>
      <w:r w:rsidR="007E7284" w:rsidRPr="00172705">
        <w:rPr>
          <w:rFonts w:cstheme="minorHAnsi"/>
          <w:b/>
          <w:kern w:val="28"/>
          <w:highlight w:val="yellow"/>
          <w:lang w:val="en-GB"/>
        </w:rPr>
        <w:t>, Francúzko</w:t>
      </w:r>
    </w:p>
    <w:p w:rsidR="00F06C40" w:rsidRPr="00541ACD" w:rsidRDefault="00F06C40" w:rsidP="00541A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lang w:val="en-US"/>
        </w:rPr>
      </w:pPr>
    </w:p>
    <w:p w:rsidR="00F06C40" w:rsidRPr="00541ACD" w:rsidRDefault="00F06C40" w:rsidP="00541A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</w:p>
    <w:p w:rsidR="00F06C40" w:rsidRPr="00541ACD" w:rsidRDefault="00F06C40" w:rsidP="00541A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u w:val="single"/>
          <w:lang w:val="en-US"/>
        </w:rPr>
      </w:pPr>
      <w:r w:rsidRPr="00541ACD">
        <w:rPr>
          <w:rFonts w:cstheme="minorHAnsi"/>
          <w:b/>
          <w:kern w:val="28"/>
          <w:u w:val="single"/>
          <w:lang w:val="en-US"/>
        </w:rPr>
        <w:t xml:space="preserve">I) </w:t>
      </w:r>
      <w:r w:rsidR="00EA17A8">
        <w:rPr>
          <w:rFonts w:cstheme="minorHAnsi"/>
          <w:b/>
          <w:kern w:val="28"/>
          <w:u w:val="single"/>
          <w:lang w:val="en-US"/>
        </w:rPr>
        <w:t>Organizácia francúzke</w:t>
      </w:r>
      <w:r w:rsidR="007E7284">
        <w:rPr>
          <w:rFonts w:cstheme="minorHAnsi"/>
          <w:b/>
          <w:kern w:val="28"/>
          <w:u w:val="single"/>
          <w:lang w:val="en-US"/>
        </w:rPr>
        <w:t>ho školského systému</w:t>
      </w:r>
    </w:p>
    <w:p w:rsidR="00F06C40" w:rsidRPr="00541ACD" w:rsidRDefault="00F06C40" w:rsidP="00541A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</w:p>
    <w:p w:rsidR="007E7284" w:rsidRDefault="007E7284" w:rsidP="00AF557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Povinná školská dochádzka je od 6 do 16 rokov.</w:t>
      </w:r>
    </w:p>
    <w:p w:rsidR="007E7284" w:rsidRDefault="007E7284" w:rsidP="007E72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8"/>
          <w:lang w:val="en-US"/>
        </w:rPr>
      </w:pPr>
    </w:p>
    <w:p w:rsidR="00F06C40" w:rsidRPr="00541ACD" w:rsidRDefault="007E7284" w:rsidP="00541A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Štruktúra:</w:t>
      </w:r>
    </w:p>
    <w:p w:rsidR="007E7284" w:rsidRPr="007E7284" w:rsidRDefault="007E7284" w:rsidP="00AF557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t xml:space="preserve">Predškoské zariadenia </w:t>
      </w:r>
      <w:r>
        <w:rPr>
          <w:rFonts w:cstheme="minorHAnsi"/>
          <w:kern w:val="28"/>
          <w:lang w:val="en-US"/>
        </w:rPr>
        <w:t>(od 3 do 5 r.; tradícia vo Francúzku)</w:t>
      </w:r>
    </w:p>
    <w:p w:rsidR="007E7284" w:rsidRPr="007E7284" w:rsidRDefault="007E7284" w:rsidP="00AF557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t xml:space="preserve">Základné školy </w:t>
      </w:r>
      <w:r>
        <w:rPr>
          <w:rFonts w:cstheme="minorHAnsi"/>
          <w:kern w:val="28"/>
          <w:lang w:val="en-US"/>
        </w:rPr>
        <w:t>(od 6 do 10 r.)</w:t>
      </w:r>
    </w:p>
    <w:p w:rsidR="007E7284" w:rsidRPr="007E7284" w:rsidRDefault="007E7284" w:rsidP="00AF557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lastRenderedPageBreak/>
        <w:t>Stredné:</w:t>
      </w:r>
    </w:p>
    <w:p w:rsidR="007E7284" w:rsidRDefault="007E7284" w:rsidP="00AF5576">
      <w:pPr>
        <w:pStyle w:val="Odsekzoznamu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>
        <w:rPr>
          <w:rFonts w:cstheme="minorHAnsi"/>
          <w:b/>
          <w:kern w:val="28"/>
        </w:rPr>
        <w:t xml:space="preserve">Všeobecné školy </w:t>
      </w:r>
      <w:r>
        <w:rPr>
          <w:rFonts w:cstheme="minorHAnsi"/>
          <w:kern w:val="28"/>
        </w:rPr>
        <w:t>(od 11 do 15 r.)</w:t>
      </w:r>
    </w:p>
    <w:p w:rsidR="007E7284" w:rsidRPr="007E7284" w:rsidRDefault="007E7284" w:rsidP="00AF5576">
      <w:pPr>
        <w:pStyle w:val="Odsekzoznamu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>
        <w:rPr>
          <w:rFonts w:cstheme="minorHAnsi"/>
          <w:b/>
          <w:kern w:val="28"/>
        </w:rPr>
        <w:t xml:space="preserve">Vyššie školy </w:t>
      </w:r>
      <w:r>
        <w:rPr>
          <w:rFonts w:cstheme="minorHAnsi"/>
          <w:kern w:val="28"/>
        </w:rPr>
        <w:t>(všeobecné, technické alebo odborné) (od 16 do 18 r.)</w:t>
      </w:r>
    </w:p>
    <w:p w:rsidR="00F06C40" w:rsidRPr="00EA17A8" w:rsidRDefault="007E7284" w:rsidP="00AF557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t xml:space="preserve">Vyššie vzdelávanie: </w:t>
      </w:r>
      <w:r>
        <w:rPr>
          <w:rFonts w:cstheme="minorHAnsi"/>
          <w:kern w:val="28"/>
          <w:lang w:val="en-US"/>
        </w:rPr>
        <w:t>university,</w:t>
      </w:r>
      <w:r w:rsidR="00EA17A8">
        <w:rPr>
          <w:rFonts w:cstheme="minorHAnsi"/>
          <w:kern w:val="28"/>
          <w:lang w:val="en-US"/>
        </w:rPr>
        <w:t xml:space="preserve"> prípravné štúdium</w:t>
      </w:r>
      <w:r>
        <w:rPr>
          <w:rFonts w:cstheme="minorHAnsi"/>
          <w:kern w:val="28"/>
          <w:lang w:val="en-US"/>
        </w:rPr>
        <w:t xml:space="preserve">, </w:t>
      </w:r>
      <w:r w:rsidR="00EA17A8">
        <w:rPr>
          <w:rFonts w:cstheme="minorHAnsi"/>
          <w:kern w:val="28"/>
          <w:lang w:val="en-US"/>
        </w:rPr>
        <w:t>stredné všeobecné školy, stredné školy, univerzitné inštitúcie (odborné štúdium).</w:t>
      </w:r>
    </w:p>
    <w:p w:rsidR="00F06C40" w:rsidRPr="00541ACD" w:rsidRDefault="00F06C40" w:rsidP="00541A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lang w:val="en-US"/>
        </w:rPr>
      </w:pPr>
    </w:p>
    <w:p w:rsidR="00F06C40" w:rsidRPr="00541ACD" w:rsidRDefault="00F06C4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u w:val="single"/>
          <w:lang w:val="en-US"/>
        </w:rPr>
      </w:pPr>
      <w:r w:rsidRPr="00541ACD">
        <w:rPr>
          <w:rFonts w:cstheme="minorHAnsi"/>
          <w:b/>
          <w:kern w:val="28"/>
          <w:u w:val="single"/>
          <w:lang w:val="en-US"/>
        </w:rPr>
        <w:t>II)</w:t>
      </w:r>
      <w:r w:rsidR="00EA17A8">
        <w:rPr>
          <w:rFonts w:cstheme="minorHAnsi"/>
          <w:b/>
          <w:kern w:val="28"/>
          <w:u w:val="single"/>
          <w:lang w:val="en-US"/>
        </w:rPr>
        <w:t xml:space="preserve"> </w:t>
      </w:r>
      <w:r w:rsidRPr="00541ACD">
        <w:rPr>
          <w:rFonts w:cstheme="minorHAnsi"/>
          <w:b/>
          <w:kern w:val="28"/>
          <w:u w:val="single"/>
          <w:lang w:val="en-US"/>
        </w:rPr>
        <w:t xml:space="preserve"> </w:t>
      </w:r>
      <w:r w:rsidR="00EA17A8">
        <w:rPr>
          <w:rFonts w:cstheme="minorHAnsi"/>
          <w:b/>
          <w:kern w:val="28"/>
          <w:u w:val="single"/>
          <w:lang w:val="en-US"/>
        </w:rPr>
        <w:t>Poradenské postupy</w:t>
      </w:r>
      <w:r w:rsidRPr="00541ACD">
        <w:rPr>
          <w:rFonts w:cstheme="minorHAnsi"/>
          <w:b/>
          <w:kern w:val="28"/>
          <w:u w:val="single"/>
          <w:lang w:val="en-US"/>
        </w:rPr>
        <w:t xml:space="preserve"> </w:t>
      </w:r>
    </w:p>
    <w:p w:rsidR="00F06C40" w:rsidRPr="00541ACD" w:rsidRDefault="00F06C4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 w:rsidRPr="00541ACD">
        <w:rPr>
          <w:rFonts w:cstheme="minorHAnsi"/>
          <w:kern w:val="28"/>
          <w:lang w:val="en-US"/>
        </w:rPr>
        <w:t xml:space="preserve"> </w:t>
      </w:r>
    </w:p>
    <w:p w:rsidR="00EA17A8" w:rsidRDefault="00EA17A8" w:rsidP="00AF557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u w:val="single"/>
          <w:lang w:val="en-US"/>
        </w:rPr>
      </w:pPr>
      <w:r>
        <w:rPr>
          <w:rFonts w:cstheme="minorHAnsi"/>
          <w:kern w:val="28"/>
          <w:u w:val="single"/>
          <w:lang w:val="en-US"/>
        </w:rPr>
        <w:t>Základné školstvo</w:t>
      </w:r>
    </w:p>
    <w:p w:rsidR="00EA17A8" w:rsidRPr="00EA17A8" w:rsidRDefault="00EA17A8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Pri ukončení základnej školy nie sú žiadne poradenské postupy (</w:t>
      </w:r>
      <w:r w:rsidR="00C51660">
        <w:rPr>
          <w:rFonts w:cstheme="minorHAnsi"/>
          <w:kern w:val="28"/>
          <w:lang w:val="en-US"/>
        </w:rPr>
        <w:t>voľný prechod na strednú všeobecnú školu).</w:t>
      </w:r>
    </w:p>
    <w:p w:rsidR="00C51660" w:rsidRPr="00172705" w:rsidRDefault="00C51660" w:rsidP="00AF5576">
      <w:pPr>
        <w:pStyle w:val="Odsekzoznamu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cstheme="minorHAnsi"/>
          <w:kern w:val="28"/>
          <w:u w:val="single"/>
        </w:rPr>
      </w:pPr>
      <w:r w:rsidRPr="00172705">
        <w:rPr>
          <w:rFonts w:cstheme="minorHAnsi"/>
          <w:kern w:val="28"/>
          <w:u w:val="single"/>
        </w:rPr>
        <w:t>Stredné školstvo</w:t>
      </w:r>
    </w:p>
    <w:p w:rsidR="00C51660" w:rsidRDefault="00B05774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t xml:space="preserve">Riadieľ školy a učitelia </w:t>
      </w:r>
      <w:r>
        <w:rPr>
          <w:rFonts w:cstheme="minorHAnsi"/>
          <w:kern w:val="28"/>
          <w:lang w:val="en-US"/>
        </w:rPr>
        <w:t xml:space="preserve">majú </w:t>
      </w:r>
      <w:r>
        <w:rPr>
          <w:rFonts w:cstheme="minorHAnsi"/>
          <w:b/>
          <w:kern w:val="28"/>
          <w:lang w:val="en-US"/>
        </w:rPr>
        <w:t xml:space="preserve">hlavnú úlohu </w:t>
      </w:r>
      <w:r>
        <w:rPr>
          <w:rFonts w:cstheme="minorHAnsi"/>
          <w:kern w:val="28"/>
          <w:lang w:val="en-US"/>
        </w:rPr>
        <w:t xml:space="preserve">v rozhodovaní o ďalšom štúdiu, výbere školy  a pri prihlasovaní sa na vyššie stredné školy (podaním PAM – </w:t>
      </w:r>
      <w:r w:rsidR="00007A27">
        <w:rPr>
          <w:rFonts w:cstheme="minorHAnsi"/>
          <w:kern w:val="28"/>
          <w:lang w:val="en-US"/>
        </w:rPr>
        <w:t>elektronickej</w:t>
      </w:r>
      <w:r>
        <w:rPr>
          <w:rFonts w:cstheme="minorHAnsi"/>
          <w:kern w:val="28"/>
          <w:lang w:val="en-US"/>
        </w:rPr>
        <w:t xml:space="preserve"> prihlášky po ukončení stredného všebecného vzdelania ).</w:t>
      </w:r>
    </w:p>
    <w:p w:rsidR="00B05774" w:rsidRPr="00172705" w:rsidRDefault="00B05774" w:rsidP="00AF5576">
      <w:pPr>
        <w:pStyle w:val="Odsekzoznamu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cstheme="minorHAnsi"/>
          <w:kern w:val="28"/>
          <w:u w:val="single"/>
        </w:rPr>
      </w:pPr>
      <w:r w:rsidRPr="00172705">
        <w:rPr>
          <w:rFonts w:cstheme="minorHAnsi"/>
          <w:kern w:val="28"/>
          <w:u w:val="single"/>
        </w:rPr>
        <w:t>Vyššie vzdelávanie</w:t>
      </w:r>
    </w:p>
    <w:p w:rsidR="00B05774" w:rsidRDefault="007574FE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t>Voľné  prijatie</w:t>
      </w:r>
      <w:r w:rsidR="00B05774">
        <w:rPr>
          <w:rFonts w:cstheme="minorHAnsi"/>
          <w:b/>
          <w:kern w:val="28"/>
          <w:lang w:val="en-US"/>
        </w:rPr>
        <w:t xml:space="preserve"> na univerzitu </w:t>
      </w:r>
      <w:r w:rsidR="00172705">
        <w:rPr>
          <w:rFonts w:cstheme="minorHAnsi"/>
          <w:kern w:val="28"/>
          <w:lang w:val="en-US"/>
        </w:rPr>
        <w:t>pre všetkých študentov, ktorí</w:t>
      </w:r>
      <w:r w:rsidR="00B05774">
        <w:rPr>
          <w:rFonts w:cstheme="minorHAnsi"/>
          <w:kern w:val="28"/>
          <w:lang w:val="en-US"/>
        </w:rPr>
        <w:t xml:space="preserve"> úspešne zvládnu bakalársku skúšku.</w:t>
      </w:r>
    </w:p>
    <w:p w:rsidR="00007A27" w:rsidRDefault="007574FE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t>Výberové prijímanie</w:t>
      </w:r>
      <w:r w:rsidR="00007A27">
        <w:rPr>
          <w:rFonts w:cstheme="minorHAnsi"/>
          <w:b/>
          <w:kern w:val="28"/>
          <w:lang w:val="en-US"/>
        </w:rPr>
        <w:t xml:space="preserve"> </w:t>
      </w:r>
      <w:r w:rsidR="00007A27">
        <w:rPr>
          <w:rFonts w:cstheme="minorHAnsi"/>
          <w:kern w:val="28"/>
          <w:lang w:val="en-US"/>
        </w:rPr>
        <w:t>pre akékoľvek ďalšie školské  programy  vyššieho vzdelávania.</w:t>
      </w:r>
    </w:p>
    <w:p w:rsidR="00F06C40" w:rsidRDefault="00007A27" w:rsidP="00590E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Podanie APM (elektronickej prihlášky po ukončení bakalárskeho štúdia)</w:t>
      </w:r>
      <w:r w:rsidR="00172705">
        <w:rPr>
          <w:rFonts w:cstheme="minorHAnsi"/>
          <w:kern w:val="28"/>
          <w:lang w:val="en-US"/>
        </w:rPr>
        <w:t>.</w:t>
      </w:r>
    </w:p>
    <w:p w:rsidR="00590EA0" w:rsidRPr="00590EA0" w:rsidRDefault="00590EA0" w:rsidP="00590E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kern w:val="28"/>
          <w:lang w:val="en-US"/>
        </w:rPr>
      </w:pPr>
    </w:p>
    <w:p w:rsidR="00007A27" w:rsidRDefault="00F06C4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u w:val="single"/>
          <w:lang w:val="en-US"/>
        </w:rPr>
      </w:pPr>
      <w:r w:rsidRPr="00541ACD">
        <w:rPr>
          <w:rFonts w:cstheme="minorHAnsi"/>
          <w:b/>
          <w:kern w:val="28"/>
          <w:u w:val="single"/>
          <w:lang w:val="en-US"/>
        </w:rPr>
        <w:t xml:space="preserve">III) </w:t>
      </w:r>
      <w:r w:rsidR="00007A27">
        <w:rPr>
          <w:rFonts w:cstheme="minorHAnsi"/>
          <w:b/>
          <w:kern w:val="28"/>
          <w:u w:val="single"/>
          <w:lang w:val="en-US"/>
        </w:rPr>
        <w:t>Ako školy pomáhajú mladým ľuďom nájsť si správnu prácu</w:t>
      </w:r>
    </w:p>
    <w:p w:rsidR="002F1C32" w:rsidRDefault="002F1C32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u w:val="single"/>
          <w:lang w:val="en-US"/>
        </w:rPr>
      </w:pPr>
    </w:p>
    <w:p w:rsidR="00007A27" w:rsidRDefault="00007A27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P</w:t>
      </w:r>
      <w:r w:rsidR="009E3C52">
        <w:rPr>
          <w:rFonts w:cstheme="minorHAnsi"/>
          <w:kern w:val="28"/>
          <w:lang w:val="en-US"/>
        </w:rPr>
        <w:t>redstavenie</w:t>
      </w:r>
      <w:r>
        <w:rPr>
          <w:rFonts w:cstheme="minorHAnsi"/>
          <w:kern w:val="28"/>
          <w:lang w:val="en-US"/>
        </w:rPr>
        <w:t xml:space="preserve"> niektorých nástrojov</w:t>
      </w:r>
      <w:r w:rsidR="009E3C52">
        <w:rPr>
          <w:rFonts w:cstheme="minorHAnsi"/>
          <w:kern w:val="28"/>
          <w:lang w:val="en-US"/>
        </w:rPr>
        <w:t xml:space="preserve"> využívaných na stredných školách a vo vyššom vzdelávaní, ktoré pomáhajú žiakom a študentom nájsť správne pracovné smerovanie</w:t>
      </w:r>
      <w:r w:rsidR="00590EA0">
        <w:rPr>
          <w:rFonts w:cstheme="minorHAnsi"/>
          <w:kern w:val="28"/>
          <w:lang w:val="en-US"/>
        </w:rPr>
        <w:t>:</w:t>
      </w:r>
    </w:p>
    <w:p w:rsidR="00F06C40" w:rsidRPr="00541ACD" w:rsidRDefault="00F06C4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</w:p>
    <w:p w:rsidR="009E3C52" w:rsidRDefault="009E3C52" w:rsidP="00AF557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u w:val="single"/>
          <w:lang w:val="en-US"/>
        </w:rPr>
      </w:pPr>
      <w:r>
        <w:rPr>
          <w:rFonts w:cstheme="minorHAnsi"/>
          <w:b/>
          <w:kern w:val="28"/>
          <w:u w:val="single"/>
          <w:lang w:val="en-US"/>
        </w:rPr>
        <w:t>S</w:t>
      </w:r>
      <w:r w:rsidR="00CF25BE">
        <w:rPr>
          <w:rFonts w:cstheme="minorHAnsi"/>
          <w:b/>
          <w:kern w:val="28"/>
          <w:u w:val="single"/>
          <w:lang w:val="en-US"/>
        </w:rPr>
        <w:t>tedné školstvo</w:t>
      </w:r>
    </w:p>
    <w:p w:rsidR="009E3C52" w:rsidRDefault="009E3C52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u w:val="single"/>
          <w:lang w:val="en-US"/>
        </w:rPr>
      </w:pPr>
      <w:r>
        <w:rPr>
          <w:rFonts w:cstheme="minorHAnsi"/>
          <w:kern w:val="28"/>
          <w:u w:val="single"/>
          <w:lang w:val="en-US"/>
        </w:rPr>
        <w:t>Pre žiakov:</w:t>
      </w:r>
    </w:p>
    <w:p w:rsidR="002F1C32" w:rsidRPr="002F1C32" w:rsidRDefault="002F1C32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b/>
          <w:kern w:val="28"/>
          <w:lang w:val="en-US"/>
        </w:rPr>
        <w:t xml:space="preserve">PDMF </w:t>
      </w:r>
      <w:r>
        <w:rPr>
          <w:rFonts w:cstheme="minorHAnsi"/>
          <w:kern w:val="28"/>
          <w:lang w:val="en-US"/>
        </w:rPr>
        <w:t>(program vyhľadávajúci prácu a študijné programy) na kaž</w:t>
      </w:r>
      <w:r w:rsidR="00590EA0">
        <w:rPr>
          <w:rFonts w:cstheme="minorHAnsi"/>
          <w:kern w:val="28"/>
          <w:lang w:val="en-US"/>
        </w:rPr>
        <w:t>dej strednej škole (všeobecnej i</w:t>
      </w:r>
      <w:r>
        <w:rPr>
          <w:rFonts w:cstheme="minorHAnsi"/>
          <w:kern w:val="28"/>
          <w:lang w:val="en-US"/>
        </w:rPr>
        <w:t xml:space="preserve"> vyššej) od druhého do posledného ročníka.</w:t>
      </w:r>
    </w:p>
    <w:p w:rsidR="00F06C40" w:rsidRDefault="00F06C4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 w:rsidRPr="00541ACD">
        <w:rPr>
          <w:rFonts w:cstheme="minorHAnsi"/>
          <w:kern w:val="28"/>
          <w:lang w:val="en-US"/>
        </w:rPr>
        <w:t xml:space="preserve"> </w:t>
      </w:r>
    </w:p>
    <w:p w:rsidR="002F1C32" w:rsidRDefault="002F1C32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Každá stredná škola musí zabezpečiť “ročný program poradenstva”, za ktorý je zodpovedný riaditeľ.</w:t>
      </w:r>
      <w:r w:rsidR="003C6AE7">
        <w:rPr>
          <w:rFonts w:cstheme="minorHAnsi"/>
          <w:kern w:val="28"/>
          <w:lang w:val="en-US"/>
        </w:rPr>
        <w:t xml:space="preserve"> Aktivity sú realizované hlavne učiteľmi, v spolupráci s poradcami.</w:t>
      </w:r>
    </w:p>
    <w:p w:rsidR="003C6AE7" w:rsidRDefault="003C6AE7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</w:p>
    <w:p w:rsidR="003C6AE7" w:rsidRPr="003C6AE7" w:rsidRDefault="003C6AE7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u w:val="single"/>
          <w:lang w:val="en-US"/>
        </w:rPr>
      </w:pPr>
      <w:r w:rsidRPr="003C6AE7">
        <w:rPr>
          <w:rFonts w:cstheme="minorHAnsi"/>
          <w:kern w:val="28"/>
          <w:u w:val="single"/>
          <w:lang w:val="en-US"/>
        </w:rPr>
        <w:t>Iba pre niektorých žiakov:</w:t>
      </w:r>
    </w:p>
    <w:p w:rsidR="00590EA0" w:rsidRDefault="00590EA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- “Objavovanie profesie”- voliteľný predmet, 3 hod./týž.</w:t>
      </w:r>
      <w:r w:rsidR="003C6AE7">
        <w:rPr>
          <w:rFonts w:cstheme="minorHAnsi"/>
          <w:kern w:val="28"/>
          <w:lang w:val="en-US"/>
        </w:rPr>
        <w:t xml:space="preserve"> v poslednom ročníku všeobecnej školy (pre </w:t>
      </w:r>
    </w:p>
    <w:p w:rsidR="003C6AE7" w:rsidRPr="00541ACD" w:rsidRDefault="00590EA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 xml:space="preserve">    </w:t>
      </w:r>
      <w:r w:rsidR="003C6AE7">
        <w:rPr>
          <w:rFonts w:cstheme="minorHAnsi"/>
          <w:kern w:val="28"/>
          <w:lang w:val="en-US"/>
        </w:rPr>
        <w:t>15-ročných)</w:t>
      </w:r>
    </w:p>
    <w:p w:rsidR="003C6AE7" w:rsidRDefault="00F06C4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 w:rsidRPr="00541ACD">
        <w:rPr>
          <w:rFonts w:cstheme="minorHAnsi"/>
          <w:kern w:val="28"/>
          <w:lang w:val="en-US"/>
        </w:rPr>
        <w:t xml:space="preserve">- </w:t>
      </w:r>
      <w:r w:rsidR="003C6AE7">
        <w:rPr>
          <w:rFonts w:cstheme="minorHAnsi"/>
          <w:kern w:val="28"/>
          <w:lang w:val="en-US"/>
        </w:rPr>
        <w:t>“Pred-pracovný kurz”  hlavne v poslednom ročníku vyššej odbornej školy:</w:t>
      </w:r>
    </w:p>
    <w:p w:rsidR="003C6AE7" w:rsidRDefault="00590EA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 xml:space="preserve">   “Objavovanie profesie</w:t>
      </w:r>
      <w:r w:rsidR="003C6AE7">
        <w:rPr>
          <w:rFonts w:cstheme="minorHAnsi"/>
          <w:kern w:val="28"/>
          <w:lang w:val="en-US"/>
        </w:rPr>
        <w:t>” (6 hod</w:t>
      </w:r>
      <w:r>
        <w:rPr>
          <w:rFonts w:cstheme="minorHAnsi"/>
          <w:kern w:val="28"/>
          <w:lang w:val="en-US"/>
        </w:rPr>
        <w:t>.</w:t>
      </w:r>
      <w:r w:rsidR="003C6AE7">
        <w:rPr>
          <w:rFonts w:cstheme="minorHAnsi"/>
          <w:kern w:val="28"/>
          <w:lang w:val="en-US"/>
        </w:rPr>
        <w:t>/týž</w:t>
      </w:r>
      <w:r>
        <w:rPr>
          <w:rFonts w:cstheme="minorHAnsi"/>
          <w:kern w:val="28"/>
          <w:lang w:val="en-US"/>
        </w:rPr>
        <w:t>.</w:t>
      </w:r>
      <w:r w:rsidR="003C6AE7">
        <w:rPr>
          <w:rFonts w:cstheme="minorHAnsi"/>
          <w:kern w:val="28"/>
          <w:lang w:val="en-US"/>
        </w:rPr>
        <w:t>) vrátane odborného výcviku vo firmách.</w:t>
      </w:r>
    </w:p>
    <w:p w:rsidR="00AF1C34" w:rsidRDefault="00AF1C34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u w:val="single"/>
          <w:lang w:val="en-US"/>
        </w:rPr>
      </w:pPr>
    </w:p>
    <w:p w:rsidR="00AF1C34" w:rsidRDefault="00AF1C34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u w:val="single"/>
          <w:lang w:val="en-US"/>
        </w:rPr>
      </w:pPr>
      <w:r>
        <w:rPr>
          <w:rFonts w:cstheme="minorHAnsi"/>
          <w:kern w:val="28"/>
          <w:u w:val="single"/>
          <w:lang w:val="en-US"/>
        </w:rPr>
        <w:t>Na vyšších odborných školách</w:t>
      </w:r>
      <w:r w:rsidR="00590EA0">
        <w:rPr>
          <w:rFonts w:cstheme="minorHAnsi"/>
          <w:kern w:val="28"/>
          <w:u w:val="single"/>
          <w:lang w:val="en-US"/>
        </w:rPr>
        <w:t>:</w:t>
      </w:r>
    </w:p>
    <w:p w:rsidR="00AF1C34" w:rsidRPr="00AF1C34" w:rsidRDefault="00AF1C34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Odborné zručnosti sa učia v dielňach v školách aj vo firmách (povinný odborný výcvik: 22 týždňov pre 3-ročné štúdium/ 12-16</w:t>
      </w:r>
      <w:r w:rsidR="00590EA0">
        <w:rPr>
          <w:rFonts w:cstheme="minorHAnsi"/>
          <w:kern w:val="28"/>
          <w:lang w:val="en-US"/>
        </w:rPr>
        <w:t xml:space="preserve"> týž.</w:t>
      </w:r>
      <w:r>
        <w:rPr>
          <w:rFonts w:cstheme="minorHAnsi"/>
          <w:kern w:val="28"/>
          <w:lang w:val="en-US"/>
        </w:rPr>
        <w:t xml:space="preserve"> pre 2-roč. </w:t>
      </w:r>
      <w:r w:rsidR="00CF25BE">
        <w:rPr>
          <w:rFonts w:cstheme="minorHAnsi"/>
          <w:kern w:val="28"/>
          <w:lang w:val="en-US"/>
        </w:rPr>
        <w:t>š</w:t>
      </w:r>
      <w:r>
        <w:rPr>
          <w:rFonts w:cstheme="minorHAnsi"/>
          <w:kern w:val="28"/>
          <w:lang w:val="en-US"/>
        </w:rPr>
        <w:t>túdium)</w:t>
      </w:r>
      <w:r w:rsidR="00CF25BE">
        <w:rPr>
          <w:rFonts w:cstheme="minorHAnsi"/>
          <w:kern w:val="28"/>
          <w:lang w:val="en-US"/>
        </w:rPr>
        <w:t>.</w:t>
      </w:r>
    </w:p>
    <w:p w:rsidR="00F06C40" w:rsidRPr="00541ACD" w:rsidRDefault="00F06C40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</w:p>
    <w:p w:rsidR="00CF25BE" w:rsidRDefault="00CF25BE" w:rsidP="00AF557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u w:val="single"/>
          <w:lang w:val="en-US"/>
        </w:rPr>
      </w:pPr>
      <w:r>
        <w:rPr>
          <w:rFonts w:cstheme="minorHAnsi"/>
          <w:b/>
          <w:kern w:val="28"/>
          <w:u w:val="single"/>
          <w:lang w:val="en-US"/>
        </w:rPr>
        <w:t>Vyššie školstvo</w:t>
      </w:r>
    </w:p>
    <w:p w:rsidR="00CF25BE" w:rsidRDefault="00CF25BE" w:rsidP="007574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u w:val="single"/>
          <w:lang w:val="en-US"/>
        </w:rPr>
      </w:pPr>
      <w:r>
        <w:rPr>
          <w:rFonts w:cstheme="minorHAnsi"/>
          <w:kern w:val="28"/>
          <w:u w:val="single"/>
          <w:lang w:val="en-US"/>
        </w:rPr>
        <w:t>Všeobecné štúdium</w:t>
      </w:r>
    </w:p>
    <w:p w:rsidR="00CF25BE" w:rsidRDefault="00CF25BE" w:rsidP="00301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Poradenstvo by sa malo stať súčasťou rozvrhu na univerzitách.</w:t>
      </w:r>
    </w:p>
    <w:p w:rsidR="00CF25BE" w:rsidRDefault="00CF25BE" w:rsidP="00301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 xml:space="preserve">Každá univerzita má poradenské služby a mnohé z nich majú </w:t>
      </w:r>
      <w:r w:rsidR="0021648E">
        <w:rPr>
          <w:rFonts w:cstheme="minorHAnsi"/>
          <w:kern w:val="28"/>
          <w:lang w:val="en-US"/>
        </w:rPr>
        <w:t>“profesionálnu inzertnú kanceláriu”.</w:t>
      </w:r>
    </w:p>
    <w:p w:rsidR="00F06C40" w:rsidRDefault="00F06C40" w:rsidP="00301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</w:p>
    <w:p w:rsidR="0021648E" w:rsidRPr="0021648E" w:rsidRDefault="0021648E" w:rsidP="00301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u w:val="single"/>
          <w:lang w:val="en-US"/>
        </w:rPr>
      </w:pPr>
      <w:r>
        <w:rPr>
          <w:rFonts w:cstheme="minorHAnsi"/>
          <w:kern w:val="28"/>
          <w:u w:val="single"/>
          <w:lang w:val="en-US"/>
        </w:rPr>
        <w:t>Odborné štúdium</w:t>
      </w:r>
    </w:p>
    <w:p w:rsidR="00F06C40" w:rsidRPr="00E9115D" w:rsidRDefault="0021648E" w:rsidP="00301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>Odborná prax je riadnou súčasťou štúdia (10-12 na univerz</w:t>
      </w:r>
      <w:r w:rsidR="00F20A77">
        <w:rPr>
          <w:rFonts w:cstheme="minorHAnsi"/>
          <w:kern w:val="28"/>
          <w:lang w:val="en-US"/>
        </w:rPr>
        <w:t>ite/8-16 na stredných školách),</w:t>
      </w:r>
      <w:r>
        <w:rPr>
          <w:rFonts w:cstheme="minorHAnsi"/>
          <w:kern w:val="28"/>
          <w:lang w:val="en-US"/>
        </w:rPr>
        <w:t xml:space="preserve"> čas je venovaný práci na študentských projektoch</w:t>
      </w:r>
      <w:r w:rsidR="00E9115D">
        <w:rPr>
          <w:rFonts w:cstheme="minorHAnsi"/>
          <w:kern w:val="28"/>
          <w:lang w:val="en-US"/>
        </w:rPr>
        <w:t>.</w:t>
      </w:r>
    </w:p>
    <w:p w:rsidR="0021648E" w:rsidRDefault="00F06C40" w:rsidP="0099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u w:val="single"/>
          <w:lang w:val="en-US"/>
        </w:rPr>
      </w:pPr>
      <w:r w:rsidRPr="00541ACD">
        <w:rPr>
          <w:rFonts w:cstheme="minorHAnsi"/>
          <w:b/>
          <w:kern w:val="28"/>
          <w:u w:val="single"/>
          <w:lang w:val="en-US"/>
        </w:rPr>
        <w:lastRenderedPageBreak/>
        <w:t xml:space="preserve">IV) </w:t>
      </w:r>
      <w:r w:rsidR="004F2CBF">
        <w:rPr>
          <w:rFonts w:cstheme="minorHAnsi"/>
          <w:b/>
          <w:kern w:val="28"/>
          <w:u w:val="single"/>
          <w:lang w:val="en-US"/>
        </w:rPr>
        <w:t>Odborná prax pre dospelých vo Francúzku</w:t>
      </w:r>
    </w:p>
    <w:p w:rsidR="004F2CBF" w:rsidRDefault="004F2CBF" w:rsidP="0099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u w:val="single"/>
          <w:lang w:val="en-US"/>
        </w:rPr>
      </w:pPr>
    </w:p>
    <w:p w:rsidR="004F2CBF" w:rsidRDefault="004F2CBF" w:rsidP="0099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  <w:r>
        <w:rPr>
          <w:rFonts w:cstheme="minorHAnsi"/>
          <w:kern w:val="28"/>
          <w:lang w:val="en-US"/>
        </w:rPr>
        <w:t xml:space="preserve">V tejto oblasti je niekoľko “kľúčových hráčov” v odbornej praxi </w:t>
      </w:r>
      <w:r w:rsidR="00E9115D">
        <w:rPr>
          <w:rFonts w:cstheme="minorHAnsi"/>
          <w:kern w:val="28"/>
          <w:lang w:val="en-US"/>
        </w:rPr>
        <w:t xml:space="preserve">pre </w:t>
      </w:r>
      <w:r>
        <w:rPr>
          <w:rFonts w:cstheme="minorHAnsi"/>
          <w:kern w:val="28"/>
          <w:lang w:val="en-US"/>
        </w:rPr>
        <w:t>dospelých.</w:t>
      </w:r>
    </w:p>
    <w:p w:rsidR="00E9115D" w:rsidRPr="004F2CBF" w:rsidRDefault="00E9115D" w:rsidP="0099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lang w:val="en-US"/>
        </w:rPr>
      </w:pPr>
    </w:p>
    <w:p w:rsidR="004F2CBF" w:rsidRDefault="00995B16" w:rsidP="00AF5576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Dohody  financované podľa zákona</w:t>
      </w:r>
      <w:r w:rsidR="0051481B">
        <w:rPr>
          <w:rFonts w:cstheme="minorHAnsi"/>
          <w:b/>
          <w:bCs/>
          <w:lang w:val="en-GB"/>
        </w:rPr>
        <w:t>:</w:t>
      </w:r>
    </w:p>
    <w:p w:rsidR="0051481B" w:rsidRPr="0051481B" w:rsidRDefault="0051481B" w:rsidP="00995B16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Odborná prax pre zamestnancov je financovaná zamestnávateľmi. Spoločnosti s 20 a viac zamestnancami musia podľa zákona minúť aspoň 1,6% zo mzdového účtu na odborný výcvik.</w:t>
      </w:r>
    </w:p>
    <w:p w:rsidR="00F06C40" w:rsidRPr="00541ACD" w:rsidRDefault="00301F63" w:rsidP="00995B16">
      <w:pPr>
        <w:spacing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GB"/>
        </w:rPr>
        <w:t>Úloha</w:t>
      </w:r>
      <w:r w:rsidR="00F06C40" w:rsidRPr="00541ACD">
        <w:rPr>
          <w:rFonts w:cstheme="minorHAnsi"/>
          <w:b/>
          <w:bCs/>
          <w:lang w:val="en-GB"/>
        </w:rPr>
        <w:t xml:space="preserve"> </w:t>
      </w:r>
      <w:r w:rsidR="00E743A8">
        <w:rPr>
          <w:rFonts w:cstheme="minorHAnsi"/>
          <w:b/>
          <w:bCs/>
          <w:lang w:val="en-GB"/>
        </w:rPr>
        <w:t xml:space="preserve"> </w:t>
      </w:r>
      <w:r w:rsidR="00F06C40" w:rsidRPr="00541ACD">
        <w:rPr>
          <w:rFonts w:cstheme="minorHAnsi"/>
          <w:b/>
          <w:bCs/>
          <w:lang w:val="en-GB"/>
        </w:rPr>
        <w:t xml:space="preserve">organismes paritaires collecteurs agréés (OPCA) – </w:t>
      </w:r>
      <w:r w:rsidR="0002651B">
        <w:rPr>
          <w:rFonts w:cstheme="minorHAnsi"/>
          <w:b/>
          <w:bCs/>
          <w:lang w:val="en-GB"/>
        </w:rPr>
        <w:t xml:space="preserve">Schválených združených </w:t>
      </w:r>
      <w:r w:rsidR="008438D6">
        <w:rPr>
          <w:rFonts w:cstheme="minorHAnsi"/>
          <w:b/>
          <w:bCs/>
          <w:lang w:val="en-GB"/>
        </w:rPr>
        <w:t xml:space="preserve">príspevkových </w:t>
      </w:r>
      <w:r w:rsidR="0002651B">
        <w:rPr>
          <w:rFonts w:cstheme="minorHAnsi"/>
          <w:b/>
          <w:bCs/>
          <w:lang w:val="en-GB"/>
        </w:rPr>
        <w:t>orgánov</w:t>
      </w:r>
    </w:p>
    <w:p w:rsidR="0002651B" w:rsidRDefault="00F06C40" w:rsidP="00995B16">
      <w:pPr>
        <w:spacing w:line="240" w:lineRule="auto"/>
        <w:ind w:left="708"/>
        <w:jc w:val="both"/>
        <w:rPr>
          <w:rFonts w:cstheme="minorHAnsi"/>
          <w:bCs/>
          <w:lang w:val="en-GB"/>
        </w:rPr>
      </w:pPr>
      <w:r w:rsidRPr="00541ACD">
        <w:rPr>
          <w:rFonts w:cstheme="minorHAnsi"/>
          <w:b/>
          <w:bCs/>
          <w:i/>
          <w:iCs/>
          <w:u w:val="single"/>
          <w:lang w:val="en-GB"/>
        </w:rPr>
        <w:t>« Paritaire »</w:t>
      </w:r>
      <w:r w:rsidRPr="00541ACD">
        <w:rPr>
          <w:rFonts w:cstheme="minorHAnsi"/>
          <w:b/>
          <w:bCs/>
          <w:i/>
          <w:iCs/>
          <w:lang w:val="en-GB"/>
        </w:rPr>
        <w:t>:</w:t>
      </w:r>
      <w:r w:rsidRPr="00541ACD">
        <w:rPr>
          <w:rFonts w:cstheme="minorHAnsi"/>
          <w:b/>
          <w:bCs/>
          <w:lang w:val="en-GB"/>
        </w:rPr>
        <w:tab/>
      </w:r>
      <w:r w:rsidR="0002651B">
        <w:rPr>
          <w:rFonts w:cstheme="minorHAnsi"/>
          <w:bCs/>
          <w:lang w:val="en-GB"/>
        </w:rPr>
        <w:t xml:space="preserve">Národné sektorové orgány (napr. OPCA2, OPCA </w:t>
      </w:r>
      <w:r w:rsidR="00E743A8">
        <w:rPr>
          <w:rFonts w:cstheme="minorHAnsi"/>
          <w:bCs/>
          <w:lang w:val="en-GB"/>
        </w:rPr>
        <w:t>pre poľnohospodárske družstvá</w:t>
      </w:r>
      <w:r w:rsidR="0002651B">
        <w:rPr>
          <w:rFonts w:cstheme="minorHAnsi"/>
          <w:bCs/>
          <w:lang w:val="en-GB"/>
        </w:rPr>
        <w:t>)</w:t>
      </w:r>
      <w:r w:rsidR="00995B16">
        <w:rPr>
          <w:rFonts w:cstheme="minorHAnsi"/>
          <w:bCs/>
          <w:lang w:val="en-GB"/>
        </w:rPr>
        <w:t xml:space="preserve">, </w:t>
      </w:r>
      <w:r w:rsidR="0002651B">
        <w:rPr>
          <w:rFonts w:cstheme="minorHAnsi"/>
          <w:bCs/>
          <w:lang w:val="en-GB"/>
        </w:rPr>
        <w:t xml:space="preserve"> alebo </w:t>
      </w:r>
      <w:r w:rsidR="00E743A8">
        <w:rPr>
          <w:rFonts w:cstheme="minorHAnsi"/>
          <w:bCs/>
          <w:lang w:val="en-GB"/>
        </w:rPr>
        <w:t>medzi-sektorové orgány (ktoré môžu byť regionálne, napr. OPCAREG: OPCA na regionálnej báze).</w:t>
      </w:r>
    </w:p>
    <w:p w:rsidR="00F06C40" w:rsidRPr="00995B16" w:rsidRDefault="00E743A8" w:rsidP="00AF5576">
      <w:pPr>
        <w:pStyle w:val="Odsekzoznamu"/>
        <w:numPr>
          <w:ilvl w:val="0"/>
          <w:numId w:val="29"/>
        </w:numPr>
        <w:ind w:left="1134"/>
        <w:jc w:val="both"/>
        <w:rPr>
          <w:rFonts w:cstheme="minorHAnsi"/>
          <w:bCs/>
          <w:lang w:val="en-GB"/>
        </w:rPr>
      </w:pPr>
      <w:r w:rsidRPr="00995B16">
        <w:rPr>
          <w:rFonts w:cstheme="minorHAnsi"/>
          <w:bCs/>
          <w:iCs/>
          <w:lang w:val="en-GB"/>
        </w:rPr>
        <w:t xml:space="preserve">Orgány riadené </w:t>
      </w:r>
      <w:r w:rsidR="006B14AF" w:rsidRPr="00995B16">
        <w:rPr>
          <w:rFonts w:cstheme="minorHAnsi"/>
          <w:bCs/>
          <w:iCs/>
          <w:lang w:val="en-GB"/>
        </w:rPr>
        <w:t>sociálnymi</w:t>
      </w:r>
      <w:r w:rsidRPr="00995B16">
        <w:rPr>
          <w:rFonts w:cstheme="minorHAnsi"/>
          <w:bCs/>
          <w:iCs/>
          <w:lang w:val="en-GB"/>
        </w:rPr>
        <w:t xml:space="preserve"> partnermi.</w:t>
      </w:r>
    </w:p>
    <w:p w:rsidR="00F06C40" w:rsidRPr="00995B16" w:rsidRDefault="008438D6" w:rsidP="00AF5576">
      <w:pPr>
        <w:pStyle w:val="Odsekzoznamu"/>
        <w:numPr>
          <w:ilvl w:val="0"/>
          <w:numId w:val="27"/>
        </w:numPr>
        <w:ind w:left="1134"/>
        <w:jc w:val="both"/>
        <w:rPr>
          <w:rFonts w:cstheme="minorHAnsi"/>
          <w:bCs/>
          <w:lang w:val="en-GB"/>
        </w:rPr>
      </w:pPr>
      <w:r w:rsidRPr="00995B16">
        <w:rPr>
          <w:rFonts w:cstheme="minorHAnsi"/>
          <w:bCs/>
          <w:lang w:val="en-GB"/>
        </w:rPr>
        <w:t xml:space="preserve">Nakladajú s  príspevkami </w:t>
      </w:r>
      <w:r w:rsidR="00E743A8" w:rsidRPr="00995B16">
        <w:rPr>
          <w:rFonts w:cstheme="minorHAnsi"/>
          <w:bCs/>
          <w:lang w:val="en-GB"/>
        </w:rPr>
        <w:t xml:space="preserve"> podnikov.</w:t>
      </w:r>
    </w:p>
    <w:p w:rsidR="00F06C40" w:rsidRPr="00995B16" w:rsidRDefault="008438D6" w:rsidP="00AF5576">
      <w:pPr>
        <w:pStyle w:val="Odsekzoznamu"/>
        <w:numPr>
          <w:ilvl w:val="0"/>
          <w:numId w:val="28"/>
        </w:numPr>
        <w:ind w:left="1134"/>
        <w:jc w:val="both"/>
        <w:rPr>
          <w:rFonts w:cstheme="minorHAnsi"/>
          <w:bCs/>
        </w:rPr>
      </w:pPr>
      <w:r w:rsidRPr="00995B16">
        <w:rPr>
          <w:rFonts w:cstheme="minorHAnsi"/>
          <w:bCs/>
          <w:iCs/>
          <w:lang w:val="en-GB"/>
        </w:rPr>
        <w:t xml:space="preserve">Taktiež ich prerozdeľujú – ako poistný </w:t>
      </w:r>
      <w:r w:rsidR="00995B16">
        <w:rPr>
          <w:rFonts w:cstheme="minorHAnsi"/>
          <w:bCs/>
          <w:iCs/>
          <w:lang w:val="en-GB"/>
        </w:rPr>
        <w:t>systé</w:t>
      </w:r>
      <w:r w:rsidR="009A3195" w:rsidRPr="00995B16">
        <w:rPr>
          <w:rFonts w:cstheme="minorHAnsi"/>
          <w:bCs/>
          <w:iCs/>
          <w:lang w:val="en-GB"/>
        </w:rPr>
        <w:t>m.</w:t>
      </w:r>
    </w:p>
    <w:p w:rsidR="00F06C40" w:rsidRPr="00995B16" w:rsidRDefault="009A3195" w:rsidP="00AF5576">
      <w:pPr>
        <w:pStyle w:val="Odsekzoznamu"/>
        <w:numPr>
          <w:ilvl w:val="0"/>
          <w:numId w:val="28"/>
        </w:numPr>
        <w:ind w:left="1134"/>
        <w:jc w:val="both"/>
        <w:rPr>
          <w:rFonts w:cstheme="minorHAnsi"/>
          <w:bCs/>
          <w:lang w:val="en-GB"/>
        </w:rPr>
      </w:pPr>
      <w:r w:rsidRPr="00995B16">
        <w:rPr>
          <w:rFonts w:cstheme="minorHAnsi"/>
          <w:bCs/>
          <w:lang w:val="en-GB"/>
        </w:rPr>
        <w:t>Vzájomná výmena medzi</w:t>
      </w:r>
      <w:r w:rsidR="007B5921" w:rsidRPr="00995B16">
        <w:rPr>
          <w:rFonts w:cstheme="minorHAnsi"/>
          <w:bCs/>
          <w:lang w:val="en-GB"/>
        </w:rPr>
        <w:t xml:space="preserve"> fondami.</w:t>
      </w:r>
    </w:p>
    <w:p w:rsidR="008634CB" w:rsidRPr="008634CB" w:rsidRDefault="007B5921" w:rsidP="00AF5576">
      <w:pPr>
        <w:pStyle w:val="Odsekzoznamu"/>
        <w:numPr>
          <w:ilvl w:val="0"/>
          <w:numId w:val="28"/>
        </w:numPr>
        <w:ind w:left="1134"/>
        <w:jc w:val="both"/>
        <w:rPr>
          <w:rFonts w:cstheme="minorHAnsi"/>
          <w:bCs/>
        </w:rPr>
      </w:pPr>
      <w:r w:rsidRPr="00995B16">
        <w:rPr>
          <w:rFonts w:cstheme="minorHAnsi"/>
          <w:bCs/>
          <w:lang w:val="en-GB"/>
        </w:rPr>
        <w:t>Schválené</w:t>
      </w:r>
      <w:r w:rsidR="009A3195" w:rsidRPr="00995B16">
        <w:rPr>
          <w:rFonts w:cstheme="minorHAnsi"/>
          <w:bCs/>
          <w:lang w:val="en-GB"/>
        </w:rPr>
        <w:t xml:space="preserve"> ministerstvom práce, ktoré ich oprávňuje vyberať príspevky od podnikov.</w:t>
      </w:r>
    </w:p>
    <w:p w:rsidR="009A3195" w:rsidRPr="008634CB" w:rsidRDefault="00F06C40" w:rsidP="008634CB">
      <w:pPr>
        <w:pStyle w:val="Odsekzoznamu"/>
        <w:ind w:left="1134"/>
        <w:jc w:val="both"/>
        <w:rPr>
          <w:rFonts w:cstheme="minorHAnsi"/>
          <w:bCs/>
        </w:rPr>
      </w:pPr>
      <w:r w:rsidRPr="008634CB">
        <w:rPr>
          <w:rFonts w:cstheme="minorHAnsi"/>
          <w:b/>
          <w:bCs/>
          <w:lang w:val="en-GB"/>
        </w:rPr>
        <w:tab/>
      </w:r>
      <w:r w:rsidRPr="008634CB">
        <w:rPr>
          <w:rFonts w:cstheme="minorHAnsi"/>
          <w:b/>
          <w:bCs/>
          <w:lang w:val="en-GB"/>
        </w:rPr>
        <w:tab/>
      </w:r>
    </w:p>
    <w:p w:rsidR="006B14AF" w:rsidRDefault="00895557" w:rsidP="008634CB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Sociálni partneri majú kľúčovú úlohu:</w:t>
      </w:r>
    </w:p>
    <w:p w:rsidR="00895557" w:rsidRDefault="002C7C5F" w:rsidP="00995B16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v</w:t>
      </w:r>
      <w:r w:rsidR="00895557">
        <w:rPr>
          <w:rFonts w:cstheme="minorHAnsi"/>
          <w:bCs/>
          <w:lang w:val="en-GB"/>
        </w:rPr>
        <w:t xml:space="preserve"> rozvoji systému kontinuálneho odborného výcviku: každá významná zákonná reforma tohto systému vychádza z iniciatívy sociálnych partnerov. Títo uzatvárajú a podpisujú kolektívnu zmluvu, ktorá je potom </w:t>
      </w:r>
      <w:r w:rsidR="00B27031">
        <w:rPr>
          <w:rFonts w:cstheme="minorHAnsi"/>
          <w:bCs/>
          <w:lang w:val="en-GB"/>
        </w:rPr>
        <w:t>taktmer úplne zavedená v zákone. Vo Francúzku majú sociálny partneri skutočne významnú</w:t>
      </w:r>
      <w:r w:rsidR="00ED1372">
        <w:rPr>
          <w:rFonts w:cstheme="minorHAnsi"/>
          <w:bCs/>
          <w:lang w:val="en-GB"/>
        </w:rPr>
        <w:t xml:space="preserve"> úlohu vo vymedzovaní</w:t>
      </w:r>
      <w:r w:rsidR="00B27031">
        <w:rPr>
          <w:rFonts w:cstheme="minorHAnsi"/>
          <w:bCs/>
          <w:lang w:val="en-GB"/>
        </w:rPr>
        <w:t xml:space="preserve"> postupov </w:t>
      </w:r>
      <w:r w:rsidR="00ED1372">
        <w:rPr>
          <w:rFonts w:cstheme="minorHAnsi"/>
          <w:bCs/>
          <w:lang w:val="en-GB"/>
        </w:rPr>
        <w:t xml:space="preserve">v odbornom </w:t>
      </w:r>
      <w:r>
        <w:rPr>
          <w:rFonts w:cstheme="minorHAnsi"/>
          <w:bCs/>
          <w:lang w:val="en-GB"/>
        </w:rPr>
        <w:t>výcviku</w:t>
      </w:r>
      <w:r w:rsidR="00B27031">
        <w:rPr>
          <w:rFonts w:cstheme="minorHAnsi"/>
          <w:bCs/>
          <w:lang w:val="en-GB"/>
        </w:rPr>
        <w:t>.</w:t>
      </w:r>
    </w:p>
    <w:p w:rsidR="00ED1372" w:rsidRPr="008634CB" w:rsidRDefault="00ED1372" w:rsidP="00BD65A8">
      <w:pPr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8634CB">
        <w:rPr>
          <w:rFonts w:cstheme="minorHAnsi"/>
          <w:b/>
          <w:bCs/>
          <w:lang w:val="en-GB"/>
        </w:rPr>
        <w:t>Sociálni part</w:t>
      </w:r>
      <w:r w:rsidR="00A003F1">
        <w:rPr>
          <w:rFonts w:cstheme="minorHAnsi"/>
          <w:b/>
          <w:bCs/>
          <w:lang w:val="en-GB"/>
        </w:rPr>
        <w:t>neri vo Francúzku sa angažujú v</w:t>
      </w:r>
      <w:r w:rsidRPr="008634CB">
        <w:rPr>
          <w:rFonts w:cstheme="minorHAnsi"/>
          <w:b/>
          <w:bCs/>
          <w:lang w:val="en-GB"/>
        </w:rPr>
        <w:t>:</w:t>
      </w:r>
    </w:p>
    <w:p w:rsidR="00ED1372" w:rsidRPr="00ED1372" w:rsidRDefault="00A003F1" w:rsidP="00AF557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stanovení systému</w:t>
      </w:r>
      <w:r w:rsidR="008634CB">
        <w:rPr>
          <w:rFonts w:cstheme="minorHAnsi"/>
          <w:bCs/>
          <w:lang w:val="en-US"/>
        </w:rPr>
        <w:t xml:space="preserve"> odborného výcviku</w:t>
      </w:r>
      <w:r w:rsidR="00ED1372">
        <w:rPr>
          <w:rFonts w:cstheme="minorHAnsi"/>
          <w:bCs/>
          <w:lang w:val="en-US"/>
        </w:rPr>
        <w:t xml:space="preserve"> pre pracovníkov  v súkromnom sektore</w:t>
      </w:r>
      <w:r w:rsidR="008634CB">
        <w:rPr>
          <w:rFonts w:cstheme="minorHAnsi"/>
          <w:bCs/>
          <w:lang w:val="en-US"/>
        </w:rPr>
        <w:t>;</w:t>
      </w:r>
    </w:p>
    <w:p w:rsidR="00ED1372" w:rsidRPr="00ED1372" w:rsidRDefault="00BD65A8" w:rsidP="00AF557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riadení  financovania odborného výcviku</w:t>
      </w:r>
      <w:r w:rsidR="00ED1372">
        <w:rPr>
          <w:rFonts w:cstheme="minorHAnsi"/>
          <w:bCs/>
          <w:lang w:val="en-US"/>
        </w:rPr>
        <w:t xml:space="preserve"> v podnikoch</w:t>
      </w:r>
      <w:r w:rsidR="008634CB">
        <w:rPr>
          <w:rFonts w:cstheme="minorHAnsi"/>
          <w:bCs/>
          <w:lang w:val="en-US"/>
        </w:rPr>
        <w:t>;</w:t>
      </w:r>
    </w:p>
    <w:p w:rsidR="00ED1372" w:rsidRPr="00ED1372" w:rsidRDefault="00ED1372" w:rsidP="00AF5576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r</w:t>
      </w:r>
      <w:r w:rsidR="00BD65A8">
        <w:rPr>
          <w:rFonts w:cstheme="minorHAnsi"/>
          <w:bCs/>
          <w:lang w:val="en-US"/>
        </w:rPr>
        <w:t>iadení  fondov určených pre odborný výcvik</w:t>
      </w:r>
      <w:r>
        <w:rPr>
          <w:rFonts w:cstheme="minorHAnsi"/>
          <w:bCs/>
          <w:lang w:val="en-US"/>
        </w:rPr>
        <w:t xml:space="preserve"> pre nezamestnaných/uchádzačov o prácu</w:t>
      </w:r>
      <w:r w:rsidR="008634CB">
        <w:rPr>
          <w:rFonts w:cstheme="minorHAnsi"/>
          <w:bCs/>
          <w:lang w:val="en-US"/>
        </w:rPr>
        <w:t>.</w:t>
      </w:r>
    </w:p>
    <w:p w:rsidR="002D7214" w:rsidRDefault="002D7214" w:rsidP="00AF5576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Funkcie štátu a regiónov</w:t>
      </w:r>
    </w:p>
    <w:p w:rsidR="002D7214" w:rsidRPr="002D7214" w:rsidRDefault="002D7214" w:rsidP="00FA03E0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t xml:space="preserve">Regióny </w:t>
      </w:r>
      <w:r>
        <w:rPr>
          <w:rFonts w:cstheme="minorHAnsi"/>
          <w:bCs/>
          <w:iCs/>
          <w:lang w:val="en-GB"/>
        </w:rPr>
        <w:t>sú zodpovedné za implementáciu odborného výcviku pre mladých ľudí a dospelých</w:t>
      </w:r>
      <w:r w:rsidR="002000D4">
        <w:rPr>
          <w:rFonts w:cstheme="minorHAnsi"/>
          <w:bCs/>
          <w:iCs/>
          <w:lang w:val="en-GB"/>
        </w:rPr>
        <w:t xml:space="preserve"> (decentralizácia začala v 80-tych rokoch a bola dokončená v r. 2004). Vo Francúzku sa uchádzači o</w:t>
      </w:r>
      <w:r w:rsidR="00FA03E0">
        <w:rPr>
          <w:rFonts w:cstheme="minorHAnsi"/>
          <w:bCs/>
          <w:iCs/>
          <w:lang w:val="en-GB"/>
        </w:rPr>
        <w:t xml:space="preserve"> odborný výcvik delia do rôznych</w:t>
      </w:r>
      <w:r w:rsidR="002000D4">
        <w:rPr>
          <w:rFonts w:cstheme="minorHAnsi"/>
          <w:bCs/>
          <w:iCs/>
          <w:lang w:val="en-GB"/>
        </w:rPr>
        <w:t xml:space="preserve"> kategórií:</w:t>
      </w:r>
    </w:p>
    <w:p w:rsidR="00F06C40" w:rsidRPr="00541ACD" w:rsidRDefault="00E3153C" w:rsidP="00AF5576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z</w:t>
      </w:r>
      <w:r w:rsidR="00FF58A8">
        <w:rPr>
          <w:rFonts w:cstheme="minorHAnsi"/>
          <w:bCs/>
          <w:lang w:val="en-GB"/>
        </w:rPr>
        <w:t>amestnanci</w:t>
      </w:r>
      <w:r>
        <w:rPr>
          <w:rFonts w:cstheme="minorHAnsi"/>
          <w:bCs/>
          <w:lang w:val="en-GB"/>
        </w:rPr>
        <w:t xml:space="preserve"> </w:t>
      </w:r>
      <w:r w:rsidR="00FF58A8">
        <w:rPr>
          <w:rFonts w:cstheme="minorHAnsi"/>
          <w:bCs/>
          <w:lang w:val="en-GB"/>
        </w:rPr>
        <w:t xml:space="preserve"> / </w:t>
      </w:r>
      <w:r>
        <w:rPr>
          <w:rFonts w:cstheme="minorHAnsi"/>
          <w:bCs/>
          <w:lang w:val="en-GB"/>
        </w:rPr>
        <w:t xml:space="preserve"> </w:t>
      </w:r>
      <w:r w:rsidR="00FF58A8">
        <w:rPr>
          <w:rFonts w:cstheme="minorHAnsi"/>
          <w:bCs/>
          <w:lang w:val="en-GB"/>
        </w:rPr>
        <w:t>uchádzači o zamestnanie</w:t>
      </w:r>
      <w:r>
        <w:rPr>
          <w:rFonts w:cstheme="minorHAnsi"/>
          <w:bCs/>
          <w:lang w:val="en-GB"/>
        </w:rPr>
        <w:t>;</w:t>
      </w:r>
    </w:p>
    <w:p w:rsidR="00FF58A8" w:rsidRDefault="00FF58A8" w:rsidP="00AF5576">
      <w:pPr>
        <w:numPr>
          <w:ilvl w:val="0"/>
          <w:numId w:val="14"/>
        </w:num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mladí ľudia (16-25</w:t>
      </w:r>
      <w:r w:rsidR="00E3153C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>)/</w:t>
      </w:r>
      <w:r w:rsidR="00E3153C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 xml:space="preserve"> dospelí (26-44</w:t>
      </w:r>
      <w:r w:rsidR="00E3153C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 xml:space="preserve"> a </w:t>
      </w:r>
      <w:r w:rsidR="00E3153C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>45+)</w:t>
      </w:r>
      <w:r w:rsidR="00E3153C">
        <w:rPr>
          <w:rFonts w:cstheme="minorHAnsi"/>
          <w:bCs/>
          <w:lang w:val="en-GB"/>
        </w:rPr>
        <w:t>.</w:t>
      </w:r>
    </w:p>
    <w:p w:rsidR="00FF58A8" w:rsidRPr="00FF58A8" w:rsidRDefault="00FF58A8" w:rsidP="00E3153C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t xml:space="preserve">Štát </w:t>
      </w:r>
      <w:r w:rsidR="00E3153C">
        <w:rPr>
          <w:rFonts w:cstheme="minorHAnsi"/>
          <w:bCs/>
          <w:iCs/>
          <w:lang w:val="en-GB"/>
        </w:rPr>
        <w:t>stá</w:t>
      </w:r>
      <w:r>
        <w:rPr>
          <w:rFonts w:cstheme="minorHAnsi"/>
          <w:bCs/>
          <w:iCs/>
          <w:lang w:val="en-GB"/>
        </w:rPr>
        <w:t>le úplne riadi:</w:t>
      </w:r>
    </w:p>
    <w:p w:rsidR="00FF58A8" w:rsidRPr="00FF58A8" w:rsidRDefault="00FF58A8" w:rsidP="00AF5576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i/>
          <w:iCs/>
          <w:u w:val="single"/>
          <w:lang w:val="en-GB"/>
        </w:rPr>
      </w:pPr>
      <w:r>
        <w:rPr>
          <w:rFonts w:cstheme="minorHAnsi"/>
          <w:bCs/>
          <w:iCs/>
          <w:lang w:val="en-GB"/>
        </w:rPr>
        <w:t>politiku vzdelávania (zaručuje rovnaký prístup ku vzdelaniu: bezplatné a bez ohľadu na náboženskú príslušnosť)</w:t>
      </w:r>
      <w:r w:rsidR="00E3153C">
        <w:rPr>
          <w:rFonts w:cstheme="minorHAnsi"/>
          <w:bCs/>
          <w:iCs/>
          <w:lang w:val="en-GB"/>
        </w:rPr>
        <w:t>;</w:t>
      </w:r>
    </w:p>
    <w:p w:rsidR="00FF58A8" w:rsidRPr="00FF58A8" w:rsidRDefault="00FF58A8" w:rsidP="00AF5576">
      <w:pPr>
        <w:numPr>
          <w:ilvl w:val="0"/>
          <w:numId w:val="15"/>
        </w:numPr>
        <w:spacing w:after="0" w:line="240" w:lineRule="auto"/>
        <w:rPr>
          <w:rFonts w:cstheme="minorHAnsi"/>
          <w:b/>
          <w:bCs/>
          <w:i/>
          <w:iCs/>
          <w:u w:val="single"/>
          <w:lang w:val="en-GB"/>
        </w:rPr>
      </w:pPr>
      <w:r>
        <w:rPr>
          <w:rFonts w:cstheme="minorHAnsi"/>
          <w:bCs/>
          <w:iCs/>
          <w:lang w:val="en-GB"/>
        </w:rPr>
        <w:t>a politiku zamestnanosti</w:t>
      </w:r>
      <w:r w:rsidR="00E3153C">
        <w:rPr>
          <w:rFonts w:cstheme="minorHAnsi"/>
          <w:bCs/>
          <w:iCs/>
          <w:lang w:val="en-GB"/>
        </w:rPr>
        <w:t>.</w:t>
      </w:r>
    </w:p>
    <w:p w:rsidR="00FF58A8" w:rsidRDefault="00FF58A8" w:rsidP="00541ACD">
      <w:pPr>
        <w:spacing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Je tiež zodpovedný za odborný výcvik špeciálnych skupín (postihnutých ľudí, delikventov, utečencov, imigrantov) a za výcvik štátnych úradníkov.</w:t>
      </w:r>
    </w:p>
    <w:p w:rsidR="00FF58A8" w:rsidRDefault="00FF58A8" w:rsidP="00AF5576">
      <w:pPr>
        <w:numPr>
          <w:ilvl w:val="0"/>
          <w:numId w:val="12"/>
        </w:numPr>
        <w:spacing w:after="0"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Trh kontinuálneho odborného </w:t>
      </w:r>
      <w:r w:rsidR="00D74562">
        <w:rPr>
          <w:rFonts w:cstheme="minorHAnsi"/>
          <w:b/>
          <w:bCs/>
          <w:lang w:val="en-GB"/>
        </w:rPr>
        <w:t>výcviku</w:t>
      </w:r>
    </w:p>
    <w:p w:rsidR="00D74562" w:rsidRDefault="00D74562" w:rsidP="00541ACD">
      <w:pPr>
        <w:spacing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Je to voľný trh. Ktokoľvek môže založiť výcvikovú organizáciu (existuje 60 000 podnikov, ktoré sú považované za poskytovateľov výcviku; kontinuálny výcvik je hlavnou aktivitou pre 9 100 z nich).  Kontrola trhu sa nekoná a priori (v pôvodnom štádiu), ale a posteriori (pri činnostiach).</w:t>
      </w:r>
    </w:p>
    <w:p w:rsidR="00D21784" w:rsidRDefault="00D21784" w:rsidP="00541ACD">
      <w:pPr>
        <w:spacing w:line="240" w:lineRule="auto"/>
        <w:rPr>
          <w:rFonts w:cstheme="minorHAnsi"/>
          <w:bCs/>
          <w:lang w:val="en-GB"/>
        </w:rPr>
      </w:pPr>
    </w:p>
    <w:p w:rsidR="00D74562" w:rsidRPr="00D21784" w:rsidRDefault="00D74562" w:rsidP="00D21784">
      <w:pPr>
        <w:spacing w:after="0" w:line="240" w:lineRule="auto"/>
        <w:rPr>
          <w:rFonts w:cstheme="minorHAnsi"/>
          <w:bCs/>
          <w:u w:val="single"/>
          <w:lang w:val="en-GB"/>
        </w:rPr>
      </w:pPr>
      <w:r w:rsidRPr="00D21784">
        <w:rPr>
          <w:rFonts w:cstheme="minorHAnsi"/>
          <w:bCs/>
          <w:u w:val="single"/>
          <w:lang w:val="en-GB"/>
        </w:rPr>
        <w:lastRenderedPageBreak/>
        <w:t>Široký výber poskytovateľov výcviku:</w:t>
      </w:r>
    </w:p>
    <w:p w:rsidR="00D21784" w:rsidRDefault="00D21784" w:rsidP="00D21784">
      <w:pPr>
        <w:spacing w:after="0" w:line="240" w:lineRule="auto"/>
        <w:rPr>
          <w:rFonts w:cstheme="minorHAnsi"/>
          <w:bCs/>
          <w:lang w:val="en-GB"/>
        </w:rPr>
      </w:pPr>
    </w:p>
    <w:p w:rsidR="00D74562" w:rsidRPr="00F43872" w:rsidRDefault="00D74562" w:rsidP="00AF5576">
      <w:pPr>
        <w:numPr>
          <w:ilvl w:val="0"/>
          <w:numId w:val="16"/>
        </w:numPr>
        <w:spacing w:after="0" w:line="240" w:lineRule="auto"/>
        <w:rPr>
          <w:rFonts w:cstheme="minorHAnsi"/>
          <w:bCs/>
          <w:u w:val="single"/>
        </w:rPr>
      </w:pPr>
      <w:r w:rsidRPr="00F43872">
        <w:rPr>
          <w:rFonts w:cstheme="minorHAnsi"/>
          <w:bCs/>
          <w:u w:val="single"/>
        </w:rPr>
        <w:t>Súkromní:</w:t>
      </w:r>
    </w:p>
    <w:p w:rsidR="00D74562" w:rsidRDefault="00F43872" w:rsidP="00AF5576">
      <w:pPr>
        <w:numPr>
          <w:ilvl w:val="0"/>
          <w:numId w:val="17"/>
        </w:numPr>
        <w:spacing w:after="0" w:line="240" w:lineRule="auto"/>
        <w:rPr>
          <w:rFonts w:cstheme="minorHAnsi"/>
          <w:bCs/>
          <w:i/>
          <w:iCs/>
          <w:lang w:val="en-GB"/>
        </w:rPr>
      </w:pPr>
      <w:r>
        <w:rPr>
          <w:rFonts w:cstheme="minorHAnsi"/>
          <w:bCs/>
          <w:i/>
          <w:iCs/>
          <w:lang w:val="en-GB"/>
        </w:rPr>
        <w:t>z</w:t>
      </w:r>
      <w:r w:rsidR="00D74562">
        <w:rPr>
          <w:rFonts w:cstheme="minorHAnsi"/>
          <w:bCs/>
          <w:i/>
          <w:iCs/>
          <w:lang w:val="en-GB"/>
        </w:rPr>
        <w:t>iskové podniky</w:t>
      </w:r>
      <w:r w:rsidR="0027222C">
        <w:rPr>
          <w:rFonts w:cstheme="minorHAnsi"/>
          <w:bCs/>
          <w:i/>
          <w:iCs/>
          <w:lang w:val="en-GB"/>
        </w:rPr>
        <w:t>;</w:t>
      </w:r>
    </w:p>
    <w:p w:rsidR="00D74562" w:rsidRDefault="00F43872" w:rsidP="00AF5576">
      <w:pPr>
        <w:numPr>
          <w:ilvl w:val="0"/>
          <w:numId w:val="17"/>
        </w:numPr>
        <w:spacing w:after="0" w:line="240" w:lineRule="auto"/>
        <w:rPr>
          <w:rFonts w:cstheme="minorHAnsi"/>
          <w:bCs/>
          <w:i/>
          <w:iCs/>
          <w:lang w:val="en-GB"/>
        </w:rPr>
      </w:pPr>
      <w:r>
        <w:rPr>
          <w:rFonts w:cstheme="minorHAnsi"/>
          <w:bCs/>
          <w:i/>
          <w:iCs/>
          <w:lang w:val="en-GB"/>
        </w:rPr>
        <w:t>n</w:t>
      </w:r>
      <w:r w:rsidR="00D231F0">
        <w:rPr>
          <w:rFonts w:cstheme="minorHAnsi"/>
          <w:bCs/>
          <w:i/>
          <w:iCs/>
          <w:lang w:val="en-GB"/>
        </w:rPr>
        <w:t>eziskové podniky</w:t>
      </w:r>
      <w:r w:rsidR="0027222C">
        <w:rPr>
          <w:rFonts w:cstheme="minorHAnsi"/>
          <w:bCs/>
          <w:i/>
          <w:iCs/>
          <w:lang w:val="en-GB"/>
        </w:rPr>
        <w:t>;</w:t>
      </w:r>
    </w:p>
    <w:p w:rsidR="00D231F0" w:rsidRDefault="00F43872" w:rsidP="00AF5576">
      <w:pPr>
        <w:numPr>
          <w:ilvl w:val="0"/>
          <w:numId w:val="17"/>
        </w:numPr>
        <w:spacing w:line="240" w:lineRule="auto"/>
        <w:rPr>
          <w:rFonts w:cstheme="minorHAnsi"/>
          <w:bCs/>
          <w:i/>
          <w:iCs/>
          <w:lang w:val="en-GB"/>
        </w:rPr>
      </w:pPr>
      <w:r>
        <w:rPr>
          <w:rFonts w:cstheme="minorHAnsi"/>
          <w:bCs/>
          <w:i/>
          <w:iCs/>
          <w:lang w:val="en-GB"/>
        </w:rPr>
        <w:t>s</w:t>
      </w:r>
      <w:r w:rsidR="00D231F0">
        <w:rPr>
          <w:rFonts w:cstheme="minorHAnsi"/>
          <w:bCs/>
          <w:i/>
          <w:iCs/>
          <w:lang w:val="en-GB"/>
        </w:rPr>
        <w:t>úkromní podnikatelia</w:t>
      </w:r>
      <w:r w:rsidR="0027222C">
        <w:rPr>
          <w:rFonts w:cstheme="minorHAnsi"/>
          <w:bCs/>
          <w:i/>
          <w:iCs/>
          <w:lang w:val="en-GB"/>
        </w:rPr>
        <w:t>.</w:t>
      </w:r>
    </w:p>
    <w:p w:rsidR="00D231F0" w:rsidRPr="00D231F0" w:rsidRDefault="00D231F0" w:rsidP="00AF5576">
      <w:pPr>
        <w:numPr>
          <w:ilvl w:val="0"/>
          <w:numId w:val="16"/>
        </w:numPr>
        <w:spacing w:after="0" w:line="240" w:lineRule="auto"/>
        <w:rPr>
          <w:rFonts w:cstheme="minorHAnsi"/>
          <w:bCs/>
          <w:lang w:val="en-US"/>
        </w:rPr>
      </w:pPr>
      <w:r w:rsidRPr="00F43872">
        <w:rPr>
          <w:rFonts w:cstheme="minorHAnsi"/>
          <w:bCs/>
          <w:u w:val="single"/>
          <w:lang w:val="en-US"/>
        </w:rPr>
        <w:t xml:space="preserve">Verejní </w:t>
      </w:r>
      <w:r w:rsidR="00F43872">
        <w:rPr>
          <w:rFonts w:cstheme="minorHAnsi"/>
          <w:bCs/>
          <w:u w:val="single"/>
          <w:lang w:val="en-US"/>
        </w:rPr>
        <w:t xml:space="preserve">  </w:t>
      </w:r>
      <w:r>
        <w:rPr>
          <w:rFonts w:cstheme="minorHAnsi"/>
          <w:bCs/>
          <w:lang w:val="en-US"/>
        </w:rPr>
        <w:t>(silné zastúpenie  verejných organizácií):</w:t>
      </w:r>
    </w:p>
    <w:p w:rsidR="00D231F0" w:rsidRPr="00D231F0" w:rsidRDefault="00D231F0" w:rsidP="00AF5576">
      <w:pPr>
        <w:numPr>
          <w:ilvl w:val="0"/>
          <w:numId w:val="17"/>
        </w:numPr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AFPA výcvikové centrá pod Ministerstvom práce;</w:t>
      </w:r>
    </w:p>
    <w:p w:rsidR="00D231F0" w:rsidRPr="00D231F0" w:rsidRDefault="00D231F0" w:rsidP="00AF5576">
      <w:pPr>
        <w:numPr>
          <w:ilvl w:val="0"/>
          <w:numId w:val="17"/>
        </w:numPr>
        <w:spacing w:after="0" w:line="240" w:lineRule="auto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GRETA ( zoskupenie verejných škôl) výcvikové centrá pod Ministerstvom školstva;</w:t>
      </w:r>
    </w:p>
    <w:p w:rsidR="00D231F0" w:rsidRPr="00D231F0" w:rsidRDefault="00F43872" w:rsidP="00AF5576">
      <w:pPr>
        <w:numPr>
          <w:ilvl w:val="0"/>
          <w:numId w:val="17"/>
        </w:numPr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p</w:t>
      </w:r>
      <w:r w:rsidR="00D231F0">
        <w:rPr>
          <w:rFonts w:cstheme="minorHAnsi"/>
          <w:bCs/>
          <w:lang w:val="en-US"/>
        </w:rPr>
        <w:t>oľnohospodárske výcvikové centrá pod Ministerstvom poľnohospodárstva;</w:t>
      </w:r>
    </w:p>
    <w:p w:rsidR="00D231F0" w:rsidRPr="00D231F0" w:rsidRDefault="00F43872" w:rsidP="00AF5576">
      <w:pPr>
        <w:numPr>
          <w:ilvl w:val="0"/>
          <w:numId w:val="17"/>
        </w:numPr>
        <w:spacing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v</w:t>
      </w:r>
      <w:r w:rsidR="00D231F0">
        <w:rPr>
          <w:rFonts w:cstheme="minorHAnsi"/>
          <w:bCs/>
          <w:lang w:val="en-US"/>
        </w:rPr>
        <w:t>ýcvikové centrá pod Komorami hospodárstva, remesiel a poľnohospodárstva.</w:t>
      </w:r>
    </w:p>
    <w:p w:rsidR="00AA588E" w:rsidRDefault="00AA588E" w:rsidP="00AF5576">
      <w:pPr>
        <w:numPr>
          <w:ilvl w:val="0"/>
          <w:numId w:val="12"/>
        </w:numPr>
        <w:spacing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Niektoré primárne opatrenia pre </w:t>
      </w:r>
      <w:r w:rsidR="009F6835">
        <w:rPr>
          <w:rFonts w:cstheme="minorHAnsi"/>
          <w:b/>
          <w:bCs/>
          <w:lang w:val="en-GB"/>
        </w:rPr>
        <w:t xml:space="preserve">odborný </w:t>
      </w:r>
      <w:r>
        <w:rPr>
          <w:rFonts w:cstheme="minorHAnsi"/>
          <w:b/>
          <w:bCs/>
          <w:lang w:val="en-GB"/>
        </w:rPr>
        <w:t>výcvik</w:t>
      </w:r>
    </w:p>
    <w:p w:rsidR="00AA588E" w:rsidRDefault="00117241" w:rsidP="009F6835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t>V</w:t>
      </w:r>
      <w:r w:rsidR="00AA588E">
        <w:rPr>
          <w:rFonts w:cstheme="minorHAnsi"/>
          <w:b/>
          <w:bCs/>
          <w:i/>
          <w:iCs/>
          <w:u w:val="single"/>
          <w:lang w:val="en-GB"/>
        </w:rPr>
        <w:t xml:space="preserve">oľno počas </w:t>
      </w:r>
      <w:r>
        <w:rPr>
          <w:rFonts w:cstheme="minorHAnsi"/>
          <w:b/>
          <w:bCs/>
          <w:i/>
          <w:iCs/>
          <w:u w:val="single"/>
          <w:lang w:val="en-GB"/>
        </w:rPr>
        <w:t xml:space="preserve">individuálneho </w:t>
      </w:r>
      <w:r w:rsidR="00AA588E">
        <w:rPr>
          <w:rFonts w:cstheme="minorHAnsi"/>
          <w:b/>
          <w:bCs/>
          <w:i/>
          <w:iCs/>
          <w:u w:val="single"/>
          <w:lang w:val="en-GB"/>
        </w:rPr>
        <w:t>výcviku -</w:t>
      </w:r>
      <w:r w:rsidR="00AA588E" w:rsidRPr="00AA588E">
        <w:rPr>
          <w:rFonts w:cstheme="minorHAnsi"/>
          <w:b/>
          <w:bCs/>
          <w:i/>
          <w:iCs/>
          <w:u w:val="single"/>
          <w:lang w:val="en-GB"/>
        </w:rPr>
        <w:t xml:space="preserve"> </w:t>
      </w:r>
      <w:r w:rsidR="00AA588E" w:rsidRPr="00541ACD">
        <w:rPr>
          <w:rFonts w:cstheme="minorHAnsi"/>
          <w:b/>
          <w:bCs/>
          <w:i/>
          <w:iCs/>
          <w:u w:val="single"/>
          <w:lang w:val="en-GB"/>
        </w:rPr>
        <w:t>Congé Individuel de Formation (CIF)</w:t>
      </w:r>
    </w:p>
    <w:p w:rsidR="009F6835" w:rsidRPr="00541ACD" w:rsidRDefault="009F6835" w:rsidP="009F6835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  <w:lang w:val="en-GB"/>
        </w:rPr>
      </w:pPr>
    </w:p>
    <w:p w:rsidR="00AA588E" w:rsidRPr="00AA588E" w:rsidRDefault="00AA588E" w:rsidP="0088011F">
      <w:pPr>
        <w:spacing w:line="240" w:lineRule="auto"/>
        <w:jc w:val="both"/>
        <w:rPr>
          <w:rFonts w:cstheme="minorHAnsi"/>
          <w:bCs/>
          <w:iCs/>
          <w:lang w:val="en-GB"/>
        </w:rPr>
      </w:pPr>
      <w:r>
        <w:rPr>
          <w:rFonts w:cstheme="minorHAnsi"/>
          <w:bCs/>
          <w:iCs/>
          <w:lang w:val="en-GB"/>
        </w:rPr>
        <w:t xml:space="preserve">Umožňuje ktorémukoľvek platenému pracovníkovi vlastný výber výcvikového programu počas pracovnej doby . Keďže program </w:t>
      </w:r>
      <w:r w:rsidR="009D1983">
        <w:rPr>
          <w:rFonts w:cstheme="minorHAnsi"/>
          <w:bCs/>
          <w:iCs/>
          <w:lang w:val="en-GB"/>
        </w:rPr>
        <w:t xml:space="preserve">je pre všetkých, </w:t>
      </w:r>
      <w:r w:rsidR="009F6835">
        <w:rPr>
          <w:rFonts w:cstheme="minorHAnsi"/>
          <w:bCs/>
          <w:iCs/>
          <w:lang w:val="en-GB"/>
        </w:rPr>
        <w:t>ktorí sú zahrnutí</w:t>
      </w:r>
      <w:r w:rsidR="009D1983">
        <w:rPr>
          <w:rFonts w:cstheme="minorHAnsi"/>
          <w:bCs/>
          <w:iCs/>
          <w:lang w:val="en-GB"/>
        </w:rPr>
        <w:t xml:space="preserve"> vo výcvikovom pláne, iný. V priemere voľno počas výcviku trvá 1 rok.</w:t>
      </w:r>
    </w:p>
    <w:p w:rsidR="009D1983" w:rsidRDefault="009D1983" w:rsidP="0088011F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Počas tejto doby je zamestnanec platený (80 % - 100% z jeho základného platu). </w:t>
      </w:r>
      <w:r w:rsidR="00117241">
        <w:rPr>
          <w:rFonts w:cstheme="minorHAnsi"/>
          <w:bCs/>
          <w:lang w:val="en-GB"/>
        </w:rPr>
        <w:t>Zároveň má právo požiadať, aby jeho pracovné miesto v spoločnosti ostalo pre neho voľné.</w:t>
      </w:r>
    </w:p>
    <w:p w:rsidR="00117241" w:rsidRDefault="001C51DD" w:rsidP="0088011F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Zamestnan</w:t>
      </w:r>
      <w:r w:rsidR="00117241">
        <w:rPr>
          <w:rFonts w:cstheme="minorHAnsi"/>
          <w:bCs/>
          <w:lang w:val="en-GB"/>
        </w:rPr>
        <w:t>ci, ktorí majú zmluvu na stály pracovný pomer, môžu tiež čerpať individuálne výcvikové voľno.</w:t>
      </w:r>
    </w:p>
    <w:p w:rsidR="00117241" w:rsidRDefault="00117241" w:rsidP="0088011F">
      <w:pPr>
        <w:spacing w:line="240" w:lineRule="auto"/>
        <w:jc w:val="both"/>
        <w:rPr>
          <w:rFonts w:cstheme="minorHAnsi"/>
          <w:b/>
          <w:bCs/>
          <w:i/>
          <w:iCs/>
          <w:u w:val="single"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t>Nárok na benefit</w:t>
      </w:r>
      <w:r w:rsidR="00EA5B11">
        <w:rPr>
          <w:rFonts w:cstheme="minorHAnsi"/>
          <w:b/>
          <w:bCs/>
          <w:i/>
          <w:iCs/>
          <w:u w:val="single"/>
          <w:lang w:val="en-GB"/>
        </w:rPr>
        <w:t>y</w:t>
      </w:r>
      <w:r>
        <w:rPr>
          <w:rFonts w:cstheme="minorHAnsi"/>
          <w:b/>
          <w:bCs/>
          <w:i/>
          <w:iCs/>
          <w:u w:val="single"/>
          <w:lang w:val="en-GB"/>
        </w:rPr>
        <w:t xml:space="preserve"> počas individuálneho výcviku - </w:t>
      </w:r>
      <w:r w:rsidRPr="00541ACD">
        <w:rPr>
          <w:rFonts w:cstheme="minorHAnsi"/>
          <w:b/>
          <w:bCs/>
          <w:i/>
          <w:iCs/>
          <w:u w:val="single"/>
          <w:lang w:val="en-GB"/>
        </w:rPr>
        <w:t>Droit Individuel de Formation (DIF)</w:t>
      </w:r>
    </w:p>
    <w:p w:rsidR="00EA5B11" w:rsidRDefault="00EA5B11" w:rsidP="0088011F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Na základe DIF každý zamestnanec získa kredit výcvikového času 20 hodín za rok v limite 6 rokov, čo umožňuje všetkým zamest</w:t>
      </w:r>
      <w:r w:rsidR="009F6835">
        <w:rPr>
          <w:rFonts w:cstheme="minorHAnsi"/>
          <w:bCs/>
          <w:lang w:val="en-GB"/>
        </w:rPr>
        <w:t>n</w:t>
      </w:r>
      <w:r>
        <w:rPr>
          <w:rFonts w:cstheme="minorHAnsi"/>
          <w:bCs/>
          <w:lang w:val="en-GB"/>
        </w:rPr>
        <w:t>ancom pokračovať v odbornom výcviku.</w:t>
      </w:r>
    </w:p>
    <w:p w:rsidR="00EA5B11" w:rsidRDefault="00EA5B11" w:rsidP="0088011F">
      <w:pPr>
        <w:spacing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Za normálnych okolností </w:t>
      </w:r>
      <w:r w:rsidR="00DC21C8">
        <w:rPr>
          <w:rFonts w:cstheme="minorHAnsi"/>
          <w:bCs/>
          <w:lang w:val="en-GB"/>
        </w:rPr>
        <w:t>sa zamestnanec zúčastňuje výcvikovej výučby</w:t>
      </w:r>
      <w:r>
        <w:rPr>
          <w:rFonts w:cstheme="minorHAnsi"/>
          <w:bCs/>
          <w:lang w:val="en-GB"/>
        </w:rPr>
        <w:t xml:space="preserve"> mimo pracovnej doby, okrem prípadov, ak sektorová dohoda sociálnych partnerov predpokladá možnosť</w:t>
      </w:r>
      <w:r w:rsidR="00DC21C8">
        <w:rPr>
          <w:rFonts w:cstheme="minorHAnsi"/>
          <w:bCs/>
          <w:lang w:val="en-GB"/>
        </w:rPr>
        <w:t>, že čas strávený výcvikom je považovaný za pracovný čas.</w:t>
      </w:r>
      <w:r w:rsidR="00E147F3">
        <w:rPr>
          <w:rFonts w:cstheme="minorHAnsi"/>
          <w:bCs/>
          <w:lang w:val="en-GB"/>
        </w:rPr>
        <w:t xml:space="preserve"> Pracovník musí formálne požiadať o využitie tohto práva a vybrať si čas pre svoj výcvik so súhlasom svojho zamestnávateľa.</w:t>
      </w:r>
    </w:p>
    <w:p w:rsidR="00F7187D" w:rsidRPr="00541ACD" w:rsidRDefault="00F7187D" w:rsidP="0088011F">
      <w:pPr>
        <w:spacing w:line="240" w:lineRule="auto"/>
        <w:jc w:val="both"/>
        <w:rPr>
          <w:rFonts w:cstheme="minorHAnsi"/>
          <w:b/>
          <w:bCs/>
          <w:i/>
          <w:iCs/>
          <w:u w:val="single"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t xml:space="preserve">Uznávanie skúseností - </w:t>
      </w:r>
      <w:r w:rsidRPr="00541ACD">
        <w:rPr>
          <w:rFonts w:cstheme="minorHAnsi"/>
          <w:b/>
          <w:bCs/>
          <w:i/>
          <w:iCs/>
          <w:u w:val="single"/>
          <w:lang w:val="en-GB"/>
        </w:rPr>
        <w:t>Validation des Acquis de l’Expérience (VAE)</w:t>
      </w:r>
    </w:p>
    <w:p w:rsidR="00E147F3" w:rsidRDefault="00F7187D" w:rsidP="0088011F">
      <w:pPr>
        <w:spacing w:line="240" w:lineRule="auto"/>
        <w:jc w:val="both"/>
        <w:rPr>
          <w:rFonts w:cstheme="minorHAnsi"/>
          <w:bCs/>
          <w:iCs/>
          <w:lang w:val="en-GB"/>
        </w:rPr>
      </w:pPr>
      <w:r>
        <w:rPr>
          <w:rFonts w:cstheme="minorHAnsi"/>
          <w:bCs/>
          <w:iCs/>
          <w:lang w:val="en-GB"/>
        </w:rPr>
        <w:t>Získanie certifikácie: Ktokoľvek, kto môže poskytnúť dôkaz, že absolvoval profesionálne alebo brigádnicky činnosti relevantné pre finálny účel</w:t>
      </w:r>
      <w:r w:rsidR="00A8234D">
        <w:rPr>
          <w:rFonts w:cstheme="minorHAnsi"/>
          <w:bCs/>
          <w:iCs/>
          <w:lang w:val="en-GB"/>
        </w:rPr>
        <w:t xml:space="preserve"> požadovaného diplomu, alebo kvalifikácie, môže mať znalosti a kompetencie</w:t>
      </w:r>
      <w:r w:rsidR="009F6835">
        <w:rPr>
          <w:rFonts w:cstheme="minorHAnsi"/>
          <w:bCs/>
          <w:iCs/>
          <w:lang w:val="en-GB"/>
        </w:rPr>
        <w:t>,</w:t>
      </w:r>
      <w:r w:rsidR="00A8234D">
        <w:rPr>
          <w:rFonts w:cstheme="minorHAnsi"/>
          <w:bCs/>
          <w:iCs/>
          <w:lang w:val="en-GB"/>
        </w:rPr>
        <w:t xml:space="preserve"> vyžadované vo výučbe danej činnosti</w:t>
      </w:r>
      <w:r w:rsidR="009F6835">
        <w:rPr>
          <w:rFonts w:cstheme="minorHAnsi"/>
          <w:bCs/>
          <w:iCs/>
          <w:lang w:val="en-GB"/>
        </w:rPr>
        <w:t>,</w:t>
      </w:r>
      <w:r w:rsidR="00A8234D">
        <w:rPr>
          <w:rFonts w:cstheme="minorHAnsi"/>
          <w:bCs/>
          <w:iCs/>
          <w:lang w:val="en-GB"/>
        </w:rPr>
        <w:t xml:space="preserve">  schválené pre získanie kompletného alebo čiastkového certifikátu, tzn.  môže byť oslobodený od všetkých alebo niektorých relevantných skúšok.</w:t>
      </w:r>
    </w:p>
    <w:p w:rsidR="000534BF" w:rsidRDefault="000534BF" w:rsidP="00AF5576">
      <w:pPr>
        <w:numPr>
          <w:ilvl w:val="0"/>
          <w:numId w:val="12"/>
        </w:numPr>
        <w:spacing w:line="24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GRETA pod </w:t>
      </w:r>
      <w:r w:rsidR="0027222C">
        <w:rPr>
          <w:rFonts w:cstheme="minorHAnsi"/>
          <w:b/>
          <w:bCs/>
          <w:lang w:val="en-GB"/>
        </w:rPr>
        <w:t>Ministerstvom národného školstva</w:t>
      </w:r>
    </w:p>
    <w:p w:rsidR="00E47A48" w:rsidRDefault="0088011F" w:rsidP="0088011F">
      <w:pPr>
        <w:spacing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Greta je špeciálny</w:t>
      </w:r>
      <w:r w:rsidR="00E47A48">
        <w:rPr>
          <w:rFonts w:cstheme="minorHAnsi"/>
          <w:bCs/>
          <w:lang w:val="en-US"/>
        </w:rPr>
        <w:t xml:space="preserve"> systém v národnom školstve. (Je dôležité vedieť, že každé ministerstvo vo Francúzku má svoj vlastný  výcvikový </w:t>
      </w:r>
      <w:r>
        <w:rPr>
          <w:rFonts w:cstheme="minorHAnsi"/>
          <w:bCs/>
          <w:lang w:val="en-US"/>
        </w:rPr>
        <w:t>systé</w:t>
      </w:r>
      <w:r w:rsidR="00E47A48">
        <w:rPr>
          <w:rFonts w:cstheme="minorHAnsi"/>
          <w:bCs/>
          <w:lang w:val="en-US"/>
        </w:rPr>
        <w:t>m, napr. Ministerstvo práce). Greta je zoskupenie verejných škôl, ktoré získavajú zručnosti a technické prostriedky na poskytovanie výcviku pre dospelýc</w:t>
      </w:r>
      <w:r>
        <w:rPr>
          <w:rFonts w:cstheme="minorHAnsi"/>
          <w:bCs/>
          <w:lang w:val="en-US"/>
        </w:rPr>
        <w:t>h</w:t>
      </w:r>
      <w:r w:rsidR="00E47A48">
        <w:rPr>
          <w:rFonts w:cstheme="minorHAnsi"/>
          <w:bCs/>
          <w:lang w:val="en-US"/>
        </w:rPr>
        <w:t>.</w:t>
      </w:r>
    </w:p>
    <w:p w:rsidR="0088011F" w:rsidRPr="0088011F" w:rsidRDefault="0088011F" w:rsidP="00FE38F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t>Hlavné služby:</w:t>
      </w:r>
      <w:r>
        <w:rPr>
          <w:rFonts w:cstheme="minorHAnsi"/>
          <w:bCs/>
          <w:iCs/>
          <w:lang w:val="en-GB"/>
        </w:rPr>
        <w:t xml:space="preserve">   </w:t>
      </w:r>
      <w:r w:rsidR="00FE38F5">
        <w:rPr>
          <w:rFonts w:cstheme="minorHAnsi"/>
          <w:bCs/>
          <w:iCs/>
          <w:lang w:val="en-GB"/>
        </w:rPr>
        <w:t>výcvik, ale tiež poradenstvo o kvalifikácii a zamestnaní.</w:t>
      </w:r>
    </w:p>
    <w:p w:rsidR="0088011F" w:rsidRPr="00BF1667" w:rsidRDefault="00FE38F5" w:rsidP="00FE38F5">
      <w:pPr>
        <w:spacing w:after="0" w:line="240" w:lineRule="auto"/>
        <w:jc w:val="both"/>
        <w:rPr>
          <w:rFonts w:cstheme="minorHAnsi"/>
          <w:bCs/>
          <w:iCs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t>Poslucháči:</w:t>
      </w:r>
      <w:r>
        <w:rPr>
          <w:rFonts w:cstheme="minorHAnsi"/>
          <w:bCs/>
          <w:iCs/>
          <w:lang w:val="en-GB"/>
        </w:rPr>
        <w:t xml:space="preserve">  </w:t>
      </w:r>
      <w:r w:rsidR="00BF1667">
        <w:rPr>
          <w:rFonts w:cstheme="minorHAnsi"/>
          <w:bCs/>
          <w:iCs/>
          <w:lang w:val="en-GB"/>
        </w:rPr>
        <w:t>najmä zamestnanci (rôznorodosť ľudí a rôznorodosť financovania)</w:t>
      </w:r>
      <w:r>
        <w:rPr>
          <w:rFonts w:cstheme="minorHAnsi"/>
          <w:bCs/>
          <w:iCs/>
          <w:lang w:val="en-GB"/>
        </w:rPr>
        <w:t>.</w:t>
      </w:r>
    </w:p>
    <w:p w:rsidR="00BF1667" w:rsidRPr="00BF1667" w:rsidRDefault="00BF1667" w:rsidP="0088011F">
      <w:pPr>
        <w:spacing w:line="240" w:lineRule="auto"/>
        <w:jc w:val="both"/>
        <w:rPr>
          <w:rFonts w:cstheme="minorHAnsi"/>
          <w:bCs/>
          <w:iCs/>
          <w:lang w:val="en-GB"/>
        </w:rPr>
      </w:pPr>
      <w:r>
        <w:rPr>
          <w:rFonts w:cstheme="minorHAnsi"/>
          <w:b/>
          <w:bCs/>
          <w:i/>
          <w:iCs/>
          <w:u w:val="single"/>
          <w:lang w:val="en-GB"/>
        </w:rPr>
        <w:lastRenderedPageBreak/>
        <w:t>Výcvik:</w:t>
      </w:r>
      <w:r w:rsidR="00FE38F5">
        <w:rPr>
          <w:rFonts w:cstheme="minorHAnsi"/>
          <w:bCs/>
          <w:iCs/>
          <w:lang w:val="en-GB"/>
        </w:rPr>
        <w:t xml:space="preserve"> </w:t>
      </w:r>
      <w:r>
        <w:rPr>
          <w:rFonts w:cstheme="minorHAnsi"/>
          <w:bCs/>
          <w:iCs/>
          <w:lang w:val="en-GB"/>
        </w:rPr>
        <w:t>výcvik môže končiť diplomami od “CAP” (certifikát odbornej spôsobilosti, čo je prvá úroveň kvalifikácie), až po “BTS” (certifikát technika, získavaný 2 roky po bakalárovi) a niekedy odborným vysokoškolským titulom .</w:t>
      </w:r>
    </w:p>
    <w:p w:rsidR="00F06C40" w:rsidRPr="00541ACD" w:rsidRDefault="00F06C40" w:rsidP="0088011F">
      <w:pPr>
        <w:spacing w:line="240" w:lineRule="auto"/>
        <w:jc w:val="both"/>
        <w:rPr>
          <w:rFonts w:cstheme="minorHAnsi"/>
          <w:bCs/>
          <w:lang w:val="en-US"/>
        </w:rPr>
      </w:pPr>
    </w:p>
    <w:p w:rsidR="00F06C40" w:rsidRPr="00541ACD" w:rsidRDefault="00F62629" w:rsidP="00541ACD">
      <w:pPr>
        <w:pStyle w:val="Bezriadkovania"/>
        <w:rPr>
          <w:rFonts w:cstheme="minorHAnsi"/>
          <w:b/>
          <w:lang w:val="en-US"/>
        </w:rPr>
      </w:pPr>
      <w:r w:rsidRPr="00541ACD">
        <w:rPr>
          <w:rFonts w:cstheme="minorHAnsi"/>
          <w:b/>
          <w:highlight w:val="yellow"/>
          <w:lang w:val="en-US"/>
        </w:rPr>
        <w:t>Pa</w:t>
      </w:r>
      <w:r w:rsidR="00D604B4">
        <w:rPr>
          <w:rFonts w:cstheme="minorHAnsi"/>
          <w:b/>
          <w:highlight w:val="yellow"/>
          <w:lang w:val="en-US"/>
        </w:rPr>
        <w:t xml:space="preserve">edagogische </w:t>
      </w:r>
      <w:r w:rsidR="00D604B4" w:rsidRPr="00FE38F5">
        <w:rPr>
          <w:rFonts w:cstheme="minorHAnsi"/>
          <w:b/>
          <w:highlight w:val="yellow"/>
          <w:lang w:val="en-US"/>
        </w:rPr>
        <w:t>Hochschule - Rakúsko</w:t>
      </w:r>
    </w:p>
    <w:p w:rsidR="00F62629" w:rsidRDefault="00F62629" w:rsidP="00541ACD">
      <w:pPr>
        <w:pStyle w:val="Bezriadkovania"/>
        <w:rPr>
          <w:rFonts w:cstheme="minorHAnsi"/>
        </w:rPr>
      </w:pPr>
    </w:p>
    <w:p w:rsidR="00D604B4" w:rsidRPr="00541ACD" w:rsidRDefault="00D604B4" w:rsidP="00541ACD">
      <w:pPr>
        <w:pStyle w:val="Bezriadkovania"/>
        <w:rPr>
          <w:rFonts w:cstheme="minorHAnsi"/>
        </w:rPr>
      </w:pPr>
      <w:r>
        <w:rPr>
          <w:rFonts w:cstheme="minorHAnsi"/>
        </w:rPr>
        <w:t xml:space="preserve">Ministerstvo pre ženy a vzdelávanie (predošlé Ministerstvo školstva, umenia a kultúry) ponúka široké </w:t>
      </w:r>
      <w:r w:rsidR="00ED4ACA">
        <w:rPr>
          <w:rFonts w:cstheme="minorHAnsi"/>
        </w:rPr>
        <w:t>spek</w:t>
      </w:r>
      <w:r>
        <w:rPr>
          <w:rFonts w:cstheme="minorHAnsi"/>
        </w:rPr>
        <w:t>trum aktivít pre všetky školy, inštitúcie a súkromníkov v celom Rakúsku.</w:t>
      </w:r>
    </w:p>
    <w:p w:rsidR="00D604B4" w:rsidRPr="00D604B4" w:rsidRDefault="00D604B4" w:rsidP="00D604B4">
      <w:pPr>
        <w:pStyle w:val="Odsekzoznamu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:rsidR="00D604B4" w:rsidRPr="00D604B4" w:rsidRDefault="00D604B4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CG s migračným pozadím</w:t>
      </w:r>
      <w:r w:rsidR="00ED4ACA">
        <w:rPr>
          <w:rFonts w:asciiTheme="minorHAnsi" w:hAnsiTheme="minorHAnsi" w:cstheme="minorHAnsi"/>
          <w:sz w:val="22"/>
          <w:szCs w:val="22"/>
          <w:lang w:val="en-GB"/>
        </w:rPr>
        <w:t>;</w:t>
      </w:r>
    </w:p>
    <w:p w:rsidR="00F06C40" w:rsidRPr="00541ACD" w:rsidRDefault="00F06C40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541ACD"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n-GB"/>
        </w:rPr>
        <w:t xml:space="preserve">Girls Go HTL </w:t>
      </w:r>
      <w:r w:rsidRPr="00541ACD">
        <w:rPr>
          <w:rFonts w:asciiTheme="minorHAnsi" w:hAnsiTheme="minorHAnsi" w:cstheme="minorHAnsi"/>
          <w:color w:val="000000"/>
          <w:kern w:val="24"/>
          <w:sz w:val="22"/>
          <w:szCs w:val="22"/>
          <w:lang w:val="en-GB"/>
        </w:rPr>
        <w:t>(</w:t>
      </w:r>
      <w:r w:rsidR="00D604B4">
        <w:rPr>
          <w:rFonts w:asciiTheme="minorHAnsi" w:hAnsiTheme="minorHAnsi" w:cstheme="minorHAnsi"/>
          <w:color w:val="000000"/>
          <w:kern w:val="24"/>
          <w:sz w:val="22"/>
          <w:szCs w:val="22"/>
          <w:lang w:val="en-GB"/>
        </w:rPr>
        <w:t>pohlavie a veda...</w:t>
      </w:r>
      <w:r w:rsidRPr="00541ACD">
        <w:rPr>
          <w:rFonts w:asciiTheme="minorHAnsi" w:hAnsiTheme="minorHAnsi" w:cstheme="minorHAnsi"/>
          <w:color w:val="000000"/>
          <w:kern w:val="24"/>
          <w:sz w:val="22"/>
          <w:szCs w:val="22"/>
          <w:lang w:val="en-GB"/>
        </w:rPr>
        <w:t>)</w:t>
      </w:r>
      <w:r w:rsidR="00ED4ACA">
        <w:rPr>
          <w:rFonts w:asciiTheme="minorHAnsi" w:hAnsiTheme="minorHAnsi" w:cstheme="minorHAnsi"/>
          <w:color w:val="000000"/>
          <w:kern w:val="24"/>
          <w:sz w:val="22"/>
          <w:szCs w:val="22"/>
          <w:lang w:val="en-GB"/>
        </w:rPr>
        <w:t>;</w:t>
      </w:r>
    </w:p>
    <w:p w:rsidR="00D604B4" w:rsidRPr="00D604B4" w:rsidRDefault="00D604B4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Deň dievčat, Deň chlapcov</w:t>
      </w:r>
      <w:r w:rsidR="00ED4ACA">
        <w:rPr>
          <w:rFonts w:asciiTheme="minorHAnsi" w:hAnsiTheme="minorHAnsi" w:cstheme="minorHAnsi"/>
          <w:b/>
          <w:sz w:val="22"/>
          <w:szCs w:val="22"/>
          <w:lang w:val="en-GB"/>
        </w:rPr>
        <w:t>;</w:t>
      </w:r>
    </w:p>
    <w:p w:rsidR="00D604B4" w:rsidRPr="00D604B4" w:rsidRDefault="00D604B4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“Zamestnanie” na základných školách</w:t>
      </w:r>
      <w:r w:rsidR="00ED4ACA">
        <w:rPr>
          <w:rFonts w:asciiTheme="minorHAnsi" w:hAnsiTheme="minorHAnsi" w:cstheme="minorHAnsi"/>
          <w:sz w:val="22"/>
          <w:szCs w:val="22"/>
          <w:lang w:val="en-GB"/>
        </w:rPr>
        <w:t>;</w:t>
      </w:r>
    </w:p>
    <w:p w:rsidR="00D604B4" w:rsidRPr="00D604B4" w:rsidRDefault="00D604B4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Nájdenie cesty do skutočného sveta práce</w:t>
      </w:r>
      <w:r w:rsidR="00ED4ACA">
        <w:rPr>
          <w:rFonts w:asciiTheme="minorHAnsi" w:hAnsiTheme="minorHAnsi" w:cstheme="minorHAnsi"/>
          <w:sz w:val="22"/>
          <w:szCs w:val="22"/>
          <w:lang w:val="en-GB"/>
        </w:rPr>
        <w:t>;</w:t>
      </w:r>
    </w:p>
    <w:p w:rsidR="00CC3485" w:rsidRPr="00CC3485" w:rsidRDefault="00CC3485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541ACD"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n-GB"/>
        </w:rPr>
        <w:t>CG bilingual</w:t>
      </w:r>
      <w:r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color w:val="000000"/>
          <w:kern w:val="24"/>
          <w:sz w:val="22"/>
          <w:szCs w:val="22"/>
          <w:lang w:val="en-GB"/>
        </w:rPr>
        <w:t>(Angličtina:</w:t>
      </w:r>
      <w:r w:rsidR="00DC3098">
        <w:rPr>
          <w:rFonts w:asciiTheme="minorHAnsi" w:hAnsiTheme="minorHAnsi" w:cstheme="minorHAnsi"/>
          <w:bCs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color w:val="000000"/>
          <w:kern w:val="24"/>
          <w:sz w:val="22"/>
          <w:szCs w:val="22"/>
          <w:lang w:val="en-GB"/>
        </w:rPr>
        <w:t xml:space="preserve"> kariérny test, popis profesií, slovník, zo školy do práce – pracovný zošit, hra “Moja práca”, Ženy na vrchol...)</w:t>
      </w:r>
      <w:r w:rsidR="00ED4ACA">
        <w:rPr>
          <w:rFonts w:asciiTheme="minorHAnsi" w:hAnsiTheme="minorHAnsi" w:cstheme="minorHAnsi"/>
          <w:bCs/>
          <w:color w:val="000000"/>
          <w:kern w:val="24"/>
          <w:sz w:val="22"/>
          <w:szCs w:val="22"/>
          <w:lang w:val="en-GB"/>
        </w:rPr>
        <w:t>;</w:t>
      </w:r>
    </w:p>
    <w:p w:rsidR="00CC3485" w:rsidRPr="00CC3485" w:rsidRDefault="00CC3485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Práca s rodičmi</w:t>
      </w:r>
      <w:r w:rsidR="00ED4ACA">
        <w:rPr>
          <w:rFonts w:asciiTheme="minorHAnsi" w:hAnsiTheme="minorHAnsi" w:cstheme="minorHAnsi"/>
          <w:sz w:val="22"/>
          <w:szCs w:val="22"/>
          <w:lang w:val="en-GB"/>
        </w:rPr>
        <w:t>;</w:t>
      </w:r>
    </w:p>
    <w:p w:rsidR="00CC3485" w:rsidRPr="00ED4ACA" w:rsidRDefault="00CC3485" w:rsidP="00AF5576">
      <w:pPr>
        <w:pStyle w:val="Odsekzoznamu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541ACD"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n-GB"/>
        </w:rPr>
        <w:t>IBOBB</w:t>
      </w:r>
      <w:r>
        <w:rPr>
          <w:rFonts w:asciiTheme="minorHAnsi" w:hAnsiTheme="minorHAnsi" w:cstheme="minorHAnsi"/>
          <w:b/>
          <w:bCs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color w:val="000000"/>
          <w:kern w:val="24"/>
          <w:sz w:val="22"/>
          <w:szCs w:val="22"/>
          <w:lang w:val="en-GB"/>
        </w:rPr>
        <w:t>(informácie, poradenstvo pre orientáciu v štúdiu a povolaní)</w:t>
      </w:r>
      <w:r w:rsidR="00ED4ACA">
        <w:rPr>
          <w:rFonts w:asciiTheme="minorHAnsi" w:hAnsiTheme="minorHAnsi" w:cstheme="minorHAnsi"/>
          <w:bCs/>
          <w:color w:val="000000"/>
          <w:kern w:val="24"/>
          <w:sz w:val="22"/>
          <w:szCs w:val="22"/>
          <w:lang w:val="en-GB"/>
        </w:rPr>
        <w:t>.</w:t>
      </w:r>
    </w:p>
    <w:p w:rsidR="00ED4ACA" w:rsidRPr="00CC3485" w:rsidRDefault="00ED4ACA" w:rsidP="00ED4ACA">
      <w:pPr>
        <w:pStyle w:val="Odsekzoznamu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p w:rsidR="00CC3485" w:rsidRDefault="00CC3485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Ministerstvo pre ženy a vzdelávanie spolupracuje so všetký</w:t>
      </w:r>
      <w:r w:rsidR="00D313A3">
        <w:rPr>
          <w:rFonts w:cstheme="minorHAnsi"/>
        </w:rPr>
        <w:t>mi deviatimi federálnymi úradmi</w:t>
      </w:r>
      <w:r w:rsidR="006854D2">
        <w:rPr>
          <w:rFonts w:cstheme="minorHAnsi"/>
        </w:rPr>
        <w:t xml:space="preserve"> pre vzdelávanie, ale je priamo otvorené pre všetkých učiteľov, alebo rodičov a žiakov.</w:t>
      </w:r>
    </w:p>
    <w:p w:rsidR="006854D2" w:rsidRDefault="006854D2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Federálne</w:t>
      </w:r>
      <w:r w:rsidR="00ED4ACA">
        <w:rPr>
          <w:rFonts w:cstheme="minorHAnsi"/>
        </w:rPr>
        <w:t xml:space="preserve"> úrady</w:t>
      </w:r>
      <w:r>
        <w:rPr>
          <w:rFonts w:cstheme="minorHAnsi"/>
        </w:rPr>
        <w:t xml:space="preserve"> pre vzdelávanie sa zaoberajú všetkým, čo súvisí s učiteľmi (zamestnanie, ďalšie vzdelávanie – PH NÖ, kontrola, právne problémy/prípady, predmety, skúšky a kariérne poradenstvo).</w:t>
      </w:r>
    </w:p>
    <w:p w:rsidR="00F06C40" w:rsidRDefault="00F06C40" w:rsidP="00541ACD">
      <w:pPr>
        <w:pStyle w:val="Bezriadkovania"/>
        <w:jc w:val="both"/>
        <w:rPr>
          <w:rFonts w:cstheme="minorHAnsi"/>
        </w:rPr>
      </w:pPr>
    </w:p>
    <w:p w:rsidR="006854D2" w:rsidRDefault="006854D2" w:rsidP="00541ACD">
      <w:pPr>
        <w:pStyle w:val="Bezriadkovania"/>
        <w:jc w:val="both"/>
        <w:rPr>
          <w:rFonts w:cstheme="minorHAnsi"/>
        </w:rPr>
      </w:pPr>
      <w:r w:rsidRPr="00541ACD">
        <w:rPr>
          <w:rFonts w:cstheme="minorHAnsi"/>
          <w:b/>
        </w:rPr>
        <w:t>Pädagogische Hochschule NÖ</w:t>
      </w:r>
      <w:r>
        <w:rPr>
          <w:rFonts w:cstheme="minorHAnsi"/>
          <w:b/>
        </w:rPr>
        <w:t xml:space="preserve"> </w:t>
      </w:r>
      <w:r w:rsidR="005A6117">
        <w:rPr>
          <w:rFonts w:cstheme="minorHAnsi"/>
        </w:rPr>
        <w:t>tvorí</w:t>
      </w:r>
      <w:r w:rsidR="00422811">
        <w:rPr>
          <w:rFonts w:cstheme="minorHAnsi"/>
        </w:rPr>
        <w:t xml:space="preserve"> kurzy a v</w:t>
      </w:r>
      <w:r w:rsidR="00D313A3">
        <w:rPr>
          <w:rFonts w:cstheme="minorHAnsi"/>
        </w:rPr>
        <w:t>zdelávacie programy, zasiela ich a p</w:t>
      </w:r>
      <w:r w:rsidR="00515736">
        <w:rPr>
          <w:rFonts w:cstheme="minorHAnsi"/>
        </w:rPr>
        <w:t>ozýva učiteľov všetkých škôl v D</w:t>
      </w:r>
      <w:r w:rsidR="00D313A3">
        <w:rPr>
          <w:rFonts w:cstheme="minorHAnsi"/>
        </w:rPr>
        <w:t>olnom Rakúsku a spolupracuje s LSR (Landesschulrat – federálny úrad pre vzdelávanie) čo sa týka odborného výcviku počas pracovného času, vyplácania cestovných nákladov, zavádzanie nových vecí do škôl, informácií a poradenstva.</w:t>
      </w:r>
    </w:p>
    <w:p w:rsidR="00422811" w:rsidRDefault="00422811" w:rsidP="00541ACD">
      <w:pPr>
        <w:pStyle w:val="Bezriadkovania"/>
        <w:jc w:val="both"/>
        <w:rPr>
          <w:rFonts w:cstheme="minorHAnsi"/>
        </w:rPr>
      </w:pPr>
    </w:p>
    <w:p w:rsidR="00D313A3" w:rsidRPr="006854D2" w:rsidRDefault="00D313A3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Dolné Rakúsko je rozdelené do piatich regiónov </w:t>
      </w:r>
      <w:r w:rsidRPr="00541ACD">
        <w:rPr>
          <w:rFonts w:cstheme="minorHAnsi"/>
        </w:rPr>
        <w:t>(Waldviertel, Weinviertel, Mostviertel, Mitte, Industrieviertel)</w:t>
      </w:r>
      <w:r>
        <w:rPr>
          <w:rFonts w:cstheme="minorHAnsi"/>
        </w:rPr>
        <w:t>, kde sa uskutočňujú mnohé školenia a semináre PH NÖ ďalšieho vzdelávania</w:t>
      </w:r>
      <w:r w:rsidR="00EE366F">
        <w:rPr>
          <w:rFonts w:cstheme="minorHAnsi"/>
        </w:rPr>
        <w:t xml:space="preserve"> (hlavne na školách), aby učitelia nemuseli ďaleko cestovať. Taktiež sú tam koordinátori pre každý vyučovací predmet (tiež pre kariérne poradenstvo), ktorí </w:t>
      </w:r>
      <w:r w:rsidR="005A6117">
        <w:rPr>
          <w:rFonts w:cstheme="minorHAnsi"/>
        </w:rPr>
        <w:t>sa pravidelne zúčastňujú konferencií a stretnutí</w:t>
      </w:r>
      <w:r w:rsidR="00EE366F">
        <w:rPr>
          <w:rFonts w:cstheme="minorHAnsi"/>
        </w:rPr>
        <w:t>, na ktorých dostanú najnovšie informácie a môžu konzultovať problémy, sťažnosti alebo sa podeliť s úspechmi.</w:t>
      </w:r>
    </w:p>
    <w:p w:rsidR="00F06C40" w:rsidRDefault="00EE366F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Títo koordinátori sa stretávajú a diskutujú s regionálnymi manažérmi a/alebo “AG-Leiter” (koordinátori učiteľov pre každý predmet na škole) a odovzdávajú im nevyhnutné informácie a podporu, aby mohli pracovať s učiteľmi na svojich školách.</w:t>
      </w:r>
    </w:p>
    <w:p w:rsidR="00EE366F" w:rsidRPr="00541ACD" w:rsidRDefault="00EE366F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Ale toto nie je </w:t>
      </w:r>
      <w:r w:rsidR="005A6117">
        <w:rPr>
          <w:rFonts w:cstheme="minorHAnsi"/>
        </w:rPr>
        <w:t>vždy potrebné. V určitých prípadoch je možný p</w:t>
      </w:r>
      <w:r>
        <w:rPr>
          <w:rFonts w:cstheme="minorHAnsi"/>
        </w:rPr>
        <w:t>riamy kontakt s akoukoľvek zo spomínaných inštitúc</w:t>
      </w:r>
      <w:r w:rsidR="005A6117">
        <w:rPr>
          <w:rFonts w:cstheme="minorHAnsi"/>
        </w:rPr>
        <w:t>ií</w:t>
      </w:r>
      <w:r>
        <w:rPr>
          <w:rFonts w:cstheme="minorHAnsi"/>
        </w:rPr>
        <w:t>.</w:t>
      </w:r>
      <w:r w:rsidR="00F31CA8">
        <w:rPr>
          <w:rFonts w:cstheme="minorHAnsi"/>
        </w:rPr>
        <w:t xml:space="preserve"> </w:t>
      </w:r>
      <w:r>
        <w:rPr>
          <w:rFonts w:cstheme="minorHAnsi"/>
        </w:rPr>
        <w:t>V Dolnom Rakúsku</w:t>
      </w:r>
      <w:r w:rsidR="007E6384">
        <w:rPr>
          <w:rFonts w:cstheme="minorHAnsi"/>
        </w:rPr>
        <w:t xml:space="preserve"> pravdepodobne najlepšie funguje IBOBB. Výsledky jeho pr</w:t>
      </w:r>
      <w:r w:rsidR="00F31CA8">
        <w:rPr>
          <w:rFonts w:cstheme="minorHAnsi"/>
        </w:rPr>
        <w:t>áce boli zapracované do systému, tak, ako je to popísané vyššie.</w:t>
      </w:r>
    </w:p>
    <w:p w:rsidR="00F06C40" w:rsidRDefault="00F06C40" w:rsidP="00541ACD">
      <w:pPr>
        <w:pStyle w:val="Bezriadkovania"/>
        <w:jc w:val="both"/>
        <w:rPr>
          <w:rFonts w:cstheme="minorHAnsi"/>
        </w:rPr>
      </w:pPr>
    </w:p>
    <w:p w:rsidR="007E6384" w:rsidRPr="007E6384" w:rsidRDefault="007E6384" w:rsidP="00541ACD">
      <w:pPr>
        <w:pStyle w:val="Bezriadkovania"/>
        <w:jc w:val="both"/>
        <w:rPr>
          <w:rFonts w:cstheme="minorHAnsi"/>
          <w:b/>
        </w:rPr>
      </w:pPr>
      <w:r>
        <w:rPr>
          <w:rFonts w:cstheme="minorHAnsi"/>
          <w:b/>
        </w:rPr>
        <w:t>Čo sme sa naučili v/z projektu:</w:t>
      </w:r>
    </w:p>
    <w:p w:rsidR="007E6384" w:rsidRDefault="007E6384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V rôznych krajinách je množstvo podobností, ale i markantných rozdielov.</w:t>
      </w:r>
    </w:p>
    <w:p w:rsidR="00F06C40" w:rsidRPr="00541ACD" w:rsidRDefault="007E6384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Radi by sme mali viac odborníkov (ako </w:t>
      </w:r>
      <w:r w:rsidR="00ED005E">
        <w:rPr>
          <w:rFonts w:cstheme="minorHAnsi"/>
        </w:rPr>
        <w:t xml:space="preserve">napr. </w:t>
      </w:r>
      <w:r>
        <w:rPr>
          <w:rFonts w:cstheme="minorHAnsi"/>
        </w:rPr>
        <w:t xml:space="preserve">vo </w:t>
      </w:r>
      <w:r w:rsidRPr="006F5E7B">
        <w:rPr>
          <w:rFonts w:cstheme="minorHAnsi"/>
          <w:b/>
        </w:rPr>
        <w:t>Francúzku)</w:t>
      </w:r>
      <w:r>
        <w:rPr>
          <w:rFonts w:cstheme="minorHAnsi"/>
        </w:rPr>
        <w:t>, z prostredia mimo škôl, ktorí by boli schop</w:t>
      </w:r>
      <w:r w:rsidR="00ED005E">
        <w:rPr>
          <w:rFonts w:cstheme="minorHAnsi"/>
        </w:rPr>
        <w:t>ní vidieť žiakov a ich osobnosť</w:t>
      </w:r>
      <w:r>
        <w:rPr>
          <w:rFonts w:cstheme="minorHAnsi"/>
        </w:rPr>
        <w:t xml:space="preserve"> oveľa lepšie. Na druhej strane by sme nechceli</w:t>
      </w:r>
      <w:r w:rsidR="00ED005E">
        <w:rPr>
          <w:rFonts w:cstheme="minorHAnsi"/>
        </w:rPr>
        <w:t>, aby rodičia a žiaci nemali možnosť</w:t>
      </w:r>
      <w:r>
        <w:rPr>
          <w:rFonts w:cstheme="minorHAnsi"/>
        </w:rPr>
        <w:t xml:space="preserve"> zasahovať do rozhodnutia odborníkov, aká by mala byť správna profesia pre ich dieťa. I keď sme si vedomí, že pri nesprávnom výbere profesie sa môžu objaviť problémy.</w:t>
      </w:r>
    </w:p>
    <w:p w:rsidR="00F06C40" w:rsidRDefault="00F06C40" w:rsidP="00541ACD">
      <w:pPr>
        <w:pStyle w:val="Bezriadkovania"/>
        <w:jc w:val="both"/>
        <w:rPr>
          <w:rFonts w:cstheme="minorHAnsi"/>
        </w:rPr>
      </w:pPr>
    </w:p>
    <w:p w:rsidR="007E6384" w:rsidRPr="00541ACD" w:rsidRDefault="007E6384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lastRenderedPageBreak/>
        <w:t>Informácie o firmách, odborný výcvik</w:t>
      </w:r>
      <w:r w:rsidR="00672135">
        <w:rPr>
          <w:rFonts w:cstheme="minorHAnsi"/>
        </w:rPr>
        <w:t xml:space="preserve"> </w:t>
      </w:r>
      <w:r w:rsidR="00C77335">
        <w:rPr>
          <w:rFonts w:cstheme="minorHAnsi"/>
        </w:rPr>
        <w:t xml:space="preserve">priamo u nich, </w:t>
      </w:r>
      <w:r w:rsidR="00672135">
        <w:rPr>
          <w:rFonts w:cstheme="minorHAnsi"/>
        </w:rPr>
        <w:t>alebo aspoň exkurzie</w:t>
      </w:r>
      <w:r w:rsidR="00C77335">
        <w:rPr>
          <w:rFonts w:cstheme="minorHAnsi"/>
        </w:rPr>
        <w:t xml:space="preserve"> </w:t>
      </w:r>
      <w:r w:rsidR="006F5E7B">
        <w:rPr>
          <w:rFonts w:cstheme="minorHAnsi"/>
        </w:rPr>
        <w:t xml:space="preserve"> (ako je to v </w:t>
      </w:r>
      <w:r w:rsidR="006F5E7B" w:rsidRPr="006F5E7B">
        <w:rPr>
          <w:rFonts w:cstheme="minorHAnsi"/>
          <w:b/>
        </w:rPr>
        <w:t>Belgicku</w:t>
      </w:r>
      <w:r w:rsidR="00C77335">
        <w:rPr>
          <w:rFonts w:cstheme="minorHAnsi"/>
        </w:rPr>
        <w:t>), považujeme za najlepší spôsob pochopenia</w:t>
      </w:r>
      <w:r w:rsidR="00672135">
        <w:rPr>
          <w:rFonts w:cstheme="minorHAnsi"/>
        </w:rPr>
        <w:t xml:space="preserve"> pracovného života.</w:t>
      </w:r>
    </w:p>
    <w:p w:rsidR="00672135" w:rsidRDefault="00672135" w:rsidP="00541ACD">
      <w:pPr>
        <w:pStyle w:val="Bezriadkovania"/>
        <w:jc w:val="both"/>
        <w:rPr>
          <w:rFonts w:cstheme="minorHAnsi"/>
        </w:rPr>
      </w:pPr>
    </w:p>
    <w:p w:rsidR="00672135" w:rsidRDefault="00672135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Pr="006F5E7B">
        <w:rPr>
          <w:rFonts w:cstheme="minorHAnsi"/>
          <w:b/>
        </w:rPr>
        <w:t>Českej republike</w:t>
      </w:r>
      <w:r w:rsidR="002F0586">
        <w:rPr>
          <w:rFonts w:cstheme="minorHAnsi"/>
        </w:rPr>
        <w:t>,</w:t>
      </w:r>
      <w:r>
        <w:rPr>
          <w:rFonts w:cstheme="minorHAnsi"/>
        </w:rPr>
        <w:t xml:space="preserve"> ako aj na </w:t>
      </w:r>
      <w:r w:rsidRPr="006F5E7B">
        <w:rPr>
          <w:rFonts w:cstheme="minorHAnsi"/>
          <w:b/>
        </w:rPr>
        <w:t>Slovensku</w:t>
      </w:r>
      <w:r>
        <w:rPr>
          <w:rFonts w:cstheme="minorHAnsi"/>
        </w:rPr>
        <w:t xml:space="preserve"> nás zaujala kooperácia medzi firmami a školami. Toto znamená priamu cestu zo školy do zamestnania</w:t>
      </w:r>
      <w:r w:rsidR="002F0586">
        <w:rPr>
          <w:rFonts w:cstheme="minorHAnsi"/>
        </w:rPr>
        <w:t>,</w:t>
      </w:r>
      <w:r>
        <w:rPr>
          <w:rFonts w:cstheme="minorHAnsi"/>
        </w:rPr>
        <w:t xml:space="preserve"> a môže tiež ovplyvňovať </w:t>
      </w:r>
      <w:r w:rsidR="006F5E7B">
        <w:rPr>
          <w:rFonts w:cstheme="minorHAnsi"/>
        </w:rPr>
        <w:t>učebné osnovy</w:t>
      </w:r>
      <w:r>
        <w:rPr>
          <w:rFonts w:cstheme="minorHAnsi"/>
        </w:rPr>
        <w:t xml:space="preserve"> a rozvrh na školách, čo by malo pripraviť žiakov pre reálny život.</w:t>
      </w:r>
    </w:p>
    <w:p w:rsidR="00672135" w:rsidRDefault="00672135" w:rsidP="00541ACD">
      <w:pPr>
        <w:pStyle w:val="Bezriadkovania"/>
        <w:jc w:val="both"/>
        <w:rPr>
          <w:rFonts w:cstheme="minorHAnsi"/>
        </w:rPr>
      </w:pPr>
    </w:p>
    <w:p w:rsidR="00A01852" w:rsidRPr="006204FE" w:rsidRDefault="00672135" w:rsidP="00541ACD">
      <w:pPr>
        <w:pStyle w:val="Bezriadkovania"/>
        <w:jc w:val="both"/>
        <w:rPr>
          <w:rFonts w:cstheme="minorHAnsi"/>
          <w:b/>
        </w:rPr>
      </w:pPr>
      <w:r w:rsidRPr="006F5E7B">
        <w:rPr>
          <w:rFonts w:cstheme="minorHAnsi"/>
          <w:b/>
        </w:rPr>
        <w:t>Rakúsko:</w:t>
      </w:r>
      <w:r w:rsidR="006F5E7B">
        <w:rPr>
          <w:rFonts w:cstheme="minorHAnsi"/>
          <w:b/>
        </w:rPr>
        <w:t xml:space="preserve"> </w:t>
      </w:r>
      <w:r>
        <w:rPr>
          <w:rFonts w:cstheme="minorHAnsi"/>
        </w:rPr>
        <w:t xml:space="preserve">Vyučovanie </w:t>
      </w:r>
      <w:r w:rsidR="006F5E7B">
        <w:rPr>
          <w:rFonts w:cstheme="minorHAnsi"/>
        </w:rPr>
        <w:t>predmetu kariérne poradenstvo, ktorý je  zaradený</w:t>
      </w:r>
      <w:r>
        <w:rPr>
          <w:rFonts w:cstheme="minorHAnsi"/>
        </w:rPr>
        <w:t xml:space="preserve"> medzi povinné predmety (32 vyučovacích hodín ročne) </w:t>
      </w:r>
      <w:r w:rsidR="006F5E7B">
        <w:rPr>
          <w:rFonts w:cstheme="minorHAnsi"/>
        </w:rPr>
        <w:t>sa nezdá byť v Rakúsku až tak úspeš</w:t>
      </w:r>
      <w:r>
        <w:rPr>
          <w:rFonts w:cstheme="minorHAnsi"/>
        </w:rPr>
        <w:t xml:space="preserve">né, keďže je to väčšinou praktizované </w:t>
      </w:r>
      <w:r w:rsidR="006F5E7B">
        <w:rPr>
          <w:rFonts w:cstheme="minorHAnsi"/>
        </w:rPr>
        <w:t xml:space="preserve">ako </w:t>
      </w:r>
      <w:r>
        <w:rPr>
          <w:rFonts w:cstheme="minorHAnsi"/>
        </w:rPr>
        <w:t>“rýchlo</w:t>
      </w:r>
      <w:r w:rsidR="006F5E7B">
        <w:rPr>
          <w:rFonts w:cstheme="minorHAnsi"/>
        </w:rPr>
        <w:t>kurz</w:t>
      </w:r>
      <w:r>
        <w:rPr>
          <w:rFonts w:cstheme="minorHAnsi"/>
        </w:rPr>
        <w:t>”</w:t>
      </w:r>
      <w:r w:rsidR="006F5E7B">
        <w:rPr>
          <w:rFonts w:cstheme="minorHAnsi"/>
        </w:rPr>
        <w:t xml:space="preserve">, </w:t>
      </w:r>
      <w:r w:rsidR="00DC3098">
        <w:rPr>
          <w:rFonts w:cstheme="minorHAnsi"/>
        </w:rPr>
        <w:t xml:space="preserve"> ako spoznávanie  novej terminológie</w:t>
      </w:r>
      <w:r>
        <w:rPr>
          <w:rFonts w:cstheme="minorHAnsi"/>
        </w:rPr>
        <w:t>, alebo rozprávanie o pracovnom živote, atď. Osobnú skúsenosť nemôže nahradiť žiadna takáto vyučovacia metóda.</w:t>
      </w:r>
      <w:r w:rsidR="006204FE">
        <w:rPr>
          <w:rFonts w:cstheme="minorHAnsi"/>
        </w:rPr>
        <w:t xml:space="preserve"> Okrem toho</w:t>
      </w:r>
      <w:r w:rsidR="00A01852">
        <w:rPr>
          <w:rFonts w:cstheme="minorHAnsi"/>
        </w:rPr>
        <w:t xml:space="preserve"> mnoho škôl si chce udržať žiakov, aby pokračovali vo vyššom stupni vzdelávania,  a preto ich dostatočne neinformujú, alebo sa nezaujímajú o</w:t>
      </w:r>
      <w:r w:rsidR="006204FE">
        <w:rPr>
          <w:rFonts w:cstheme="minorHAnsi"/>
        </w:rPr>
        <w:t xml:space="preserve"> ich </w:t>
      </w:r>
      <w:r w:rsidR="00A01852">
        <w:rPr>
          <w:rFonts w:cstheme="minorHAnsi"/>
        </w:rPr>
        <w:t xml:space="preserve"> ďalšiu </w:t>
      </w:r>
      <w:r w:rsidR="006204FE">
        <w:rPr>
          <w:rFonts w:cstheme="minorHAnsi"/>
        </w:rPr>
        <w:t>možnú kariéru.</w:t>
      </w:r>
      <w:r w:rsidR="006204FE">
        <w:rPr>
          <w:rFonts w:cstheme="minorHAnsi"/>
          <w:b/>
        </w:rPr>
        <w:t xml:space="preserve"> </w:t>
      </w:r>
      <w:r w:rsidR="006204FE">
        <w:rPr>
          <w:rFonts w:cstheme="minorHAnsi"/>
        </w:rPr>
        <w:t>Z</w:t>
      </w:r>
      <w:r w:rsidR="00A01852">
        <w:rPr>
          <w:rFonts w:cstheme="minorHAnsi"/>
        </w:rPr>
        <w:t>istili</w:t>
      </w:r>
      <w:r w:rsidR="006204FE">
        <w:rPr>
          <w:rFonts w:cstheme="minorHAnsi"/>
        </w:rPr>
        <w:t xml:space="preserve"> sme tiež</w:t>
      </w:r>
      <w:r w:rsidR="00A01852">
        <w:rPr>
          <w:rFonts w:cstheme="minorHAnsi"/>
        </w:rPr>
        <w:t>, že vyučovanie  kariérneh</w:t>
      </w:r>
      <w:r w:rsidR="006204FE">
        <w:rPr>
          <w:rFonts w:cstheme="minorHAnsi"/>
        </w:rPr>
        <w:t>o poradenstva ako predmetu pravdepodobne nemá nielen dostatočnú</w:t>
      </w:r>
      <w:r w:rsidR="00A01852">
        <w:rPr>
          <w:rFonts w:cstheme="minorHAnsi"/>
        </w:rPr>
        <w:t xml:space="preserve"> dôležitosť, ale ani efektívnosť.</w:t>
      </w:r>
    </w:p>
    <w:p w:rsidR="00F06C40" w:rsidRDefault="00F06C40" w:rsidP="00541ACD">
      <w:pPr>
        <w:pStyle w:val="Bezriadkovania"/>
        <w:jc w:val="both"/>
        <w:rPr>
          <w:rFonts w:cstheme="minorHAnsi"/>
        </w:rPr>
      </w:pPr>
    </w:p>
    <w:p w:rsidR="00A01852" w:rsidRDefault="00A01852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Odborníci by mali podporovať učiteľov, alebo, ak je to potrebné, ich nahradiť.</w:t>
      </w:r>
    </w:p>
    <w:p w:rsidR="00EB3640" w:rsidRPr="00541ACD" w:rsidRDefault="00EB3640" w:rsidP="00541ACD">
      <w:pPr>
        <w:pStyle w:val="Bezriadkovania"/>
        <w:jc w:val="both"/>
        <w:rPr>
          <w:rFonts w:cstheme="minorHAnsi"/>
        </w:rPr>
      </w:pPr>
    </w:p>
    <w:p w:rsidR="002B1B25" w:rsidRPr="00541ACD" w:rsidRDefault="002B1B25" w:rsidP="00541ACD">
      <w:pPr>
        <w:pStyle w:val="Bezriadkovania"/>
        <w:jc w:val="both"/>
        <w:rPr>
          <w:rFonts w:cstheme="minorHAnsi"/>
        </w:rPr>
      </w:pPr>
    </w:p>
    <w:p w:rsidR="002B1B25" w:rsidRPr="00541ACD" w:rsidRDefault="00F62629" w:rsidP="00541ACD">
      <w:pPr>
        <w:pStyle w:val="Bezriadkovania"/>
        <w:jc w:val="both"/>
        <w:rPr>
          <w:rFonts w:cstheme="minorHAnsi"/>
          <w:b/>
          <w:lang w:val="de-AT"/>
        </w:rPr>
      </w:pPr>
      <w:r w:rsidRPr="00541ACD">
        <w:rPr>
          <w:rFonts w:cstheme="minorHAnsi"/>
          <w:b/>
          <w:highlight w:val="yellow"/>
          <w:lang w:val="de-AT"/>
        </w:rPr>
        <w:t>Diocesane Pedagogische Begeleidings</w:t>
      </w:r>
      <w:r w:rsidR="00D14D0C">
        <w:rPr>
          <w:rFonts w:cstheme="minorHAnsi"/>
          <w:b/>
          <w:highlight w:val="yellow"/>
          <w:lang w:val="de-AT"/>
        </w:rPr>
        <w:t>dienst   bisdom Brugge –</w:t>
      </w:r>
      <w:r w:rsidR="00D14D0C" w:rsidRPr="00EB3640">
        <w:rPr>
          <w:rFonts w:cstheme="minorHAnsi"/>
          <w:b/>
          <w:highlight w:val="yellow"/>
          <w:lang w:val="de-AT"/>
        </w:rPr>
        <w:t xml:space="preserve"> Belgicko</w:t>
      </w:r>
      <w:r w:rsidRPr="00541ACD">
        <w:rPr>
          <w:rFonts w:cstheme="minorHAnsi"/>
          <w:b/>
          <w:lang w:val="de-AT"/>
        </w:rPr>
        <w:t xml:space="preserve"> </w:t>
      </w:r>
    </w:p>
    <w:p w:rsidR="00F62629" w:rsidRPr="00541ACD" w:rsidRDefault="00F62629" w:rsidP="00541ACD">
      <w:pPr>
        <w:pStyle w:val="Bezriadkovania"/>
        <w:jc w:val="both"/>
        <w:rPr>
          <w:rFonts w:cstheme="minorHAnsi"/>
          <w:lang w:val="de-AT"/>
        </w:rPr>
      </w:pPr>
    </w:p>
    <w:p w:rsidR="002B1B25" w:rsidRPr="00541ACD" w:rsidRDefault="002B1B25" w:rsidP="00541ACD">
      <w:pPr>
        <w:pStyle w:val="Bezriadkovania"/>
        <w:rPr>
          <w:rFonts w:cstheme="minorHAnsi"/>
          <w:lang w:val="nl-BE"/>
        </w:rPr>
      </w:pPr>
      <w:r w:rsidRPr="00541ACD">
        <w:rPr>
          <w:rFonts w:cstheme="minorHAnsi"/>
          <w:lang w:val="nl-BE"/>
        </w:rPr>
        <w:t>Centrum voor Leerlingenbegeleiding</w:t>
      </w:r>
      <w:r w:rsidR="0038224E" w:rsidRPr="00541ACD">
        <w:rPr>
          <w:rFonts w:cstheme="minorHAnsi"/>
          <w:lang w:val="nl-BE"/>
        </w:rPr>
        <w:t xml:space="preserve"> </w:t>
      </w:r>
      <w:r w:rsidRPr="00541ACD">
        <w:rPr>
          <w:rFonts w:cstheme="minorHAnsi"/>
          <w:lang w:val="nl-BE"/>
        </w:rPr>
        <w:t>=</w:t>
      </w:r>
      <w:r w:rsidR="00F62629" w:rsidRPr="00541ACD">
        <w:rPr>
          <w:rFonts w:cstheme="minorHAnsi"/>
          <w:lang w:val="nl-BE"/>
        </w:rPr>
        <w:t xml:space="preserve"> </w:t>
      </w:r>
      <w:r w:rsidR="00D14D0C">
        <w:rPr>
          <w:rFonts w:cstheme="minorHAnsi"/>
          <w:lang w:val="nl-BE"/>
        </w:rPr>
        <w:t>Poradenské centrum pre žiakov (CLB)</w:t>
      </w:r>
    </w:p>
    <w:p w:rsidR="002B1B25" w:rsidRPr="00541ACD" w:rsidRDefault="002B1B25" w:rsidP="00541ACD">
      <w:pPr>
        <w:pStyle w:val="Bezriadkovania"/>
        <w:jc w:val="both"/>
        <w:rPr>
          <w:rFonts w:cstheme="minorHAnsi"/>
          <w:lang w:val="nl-BE"/>
        </w:rPr>
      </w:pPr>
    </w:p>
    <w:p w:rsidR="00D14D0C" w:rsidRPr="00D14D0C" w:rsidRDefault="00D14D0C" w:rsidP="00AF5576">
      <w:pPr>
        <w:pStyle w:val="Bezriadkovania"/>
        <w:numPr>
          <w:ilvl w:val="0"/>
          <w:numId w:val="18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72 CLB vo Flámskej časti Belgicka a Bruseli</w:t>
      </w:r>
      <w:r w:rsidR="00EB3640">
        <w:rPr>
          <w:rFonts w:cstheme="minorHAnsi"/>
          <w:lang w:val="cs-CZ"/>
        </w:rPr>
        <w:t>.</w:t>
      </w:r>
    </w:p>
    <w:p w:rsidR="002B1B25" w:rsidRDefault="002B1B25" w:rsidP="00541ACD">
      <w:pPr>
        <w:pStyle w:val="Bezriadkovania"/>
        <w:jc w:val="both"/>
        <w:rPr>
          <w:rFonts w:cstheme="minorHAnsi"/>
          <w:lang w:val="cs-CZ"/>
        </w:rPr>
      </w:pPr>
    </w:p>
    <w:p w:rsidR="00D14D0C" w:rsidRPr="00541ACD" w:rsidRDefault="00D14D0C" w:rsidP="00541ACD">
      <w:pPr>
        <w:pStyle w:val="Bezriadkovania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4 oblasti pôsobenia CLB</w:t>
      </w:r>
      <w:r w:rsidR="00EB3640">
        <w:rPr>
          <w:rFonts w:cstheme="minorHAnsi"/>
          <w:lang w:val="cs-CZ"/>
        </w:rPr>
        <w:t>:</w:t>
      </w:r>
    </w:p>
    <w:p w:rsidR="00D14D0C" w:rsidRPr="00D14D0C" w:rsidRDefault="00EB3640" w:rsidP="00AF5576">
      <w:pPr>
        <w:pStyle w:val="Bezriadkovania"/>
        <w:numPr>
          <w:ilvl w:val="0"/>
          <w:numId w:val="19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p</w:t>
      </w:r>
      <w:r w:rsidR="00D14D0C">
        <w:rPr>
          <w:rFonts w:cstheme="minorHAnsi"/>
          <w:lang w:val="cs-CZ"/>
        </w:rPr>
        <w:t>sychické a sociálne pôsobenie</w:t>
      </w:r>
      <w:r>
        <w:rPr>
          <w:rFonts w:cstheme="minorHAnsi"/>
          <w:lang w:val="cs-CZ"/>
        </w:rPr>
        <w:t>;</w:t>
      </w:r>
    </w:p>
    <w:p w:rsidR="00D14D0C" w:rsidRPr="00D14D0C" w:rsidRDefault="00EB3640" w:rsidP="00AF5576">
      <w:pPr>
        <w:pStyle w:val="Bezriadkovania"/>
        <w:numPr>
          <w:ilvl w:val="0"/>
          <w:numId w:val="19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v</w:t>
      </w:r>
      <w:r w:rsidR="00D14D0C">
        <w:rPr>
          <w:rFonts w:cstheme="minorHAnsi"/>
          <w:lang w:val="cs-CZ"/>
        </w:rPr>
        <w:t>ýchovné a kariérne poradenstvo</w:t>
      </w:r>
      <w:r>
        <w:rPr>
          <w:rFonts w:cstheme="minorHAnsi"/>
          <w:lang w:val="cs-CZ"/>
        </w:rPr>
        <w:t>;</w:t>
      </w:r>
    </w:p>
    <w:p w:rsidR="00D14D0C" w:rsidRPr="00D14D0C" w:rsidRDefault="00EB3640" w:rsidP="00AF5576">
      <w:pPr>
        <w:pStyle w:val="Bezriadkovania"/>
        <w:numPr>
          <w:ilvl w:val="0"/>
          <w:numId w:val="19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p</w:t>
      </w:r>
      <w:r w:rsidR="00D14D0C">
        <w:rPr>
          <w:rFonts w:cstheme="minorHAnsi"/>
          <w:lang w:val="cs-CZ"/>
        </w:rPr>
        <w:t>reventívna zdravotná starostlivosť</w:t>
      </w:r>
      <w:r>
        <w:rPr>
          <w:rFonts w:cstheme="minorHAnsi"/>
          <w:lang w:val="cs-CZ"/>
        </w:rPr>
        <w:t>;</w:t>
      </w:r>
    </w:p>
    <w:p w:rsidR="00D14D0C" w:rsidRPr="00D14D0C" w:rsidRDefault="00EB3640" w:rsidP="00AF5576">
      <w:pPr>
        <w:pStyle w:val="Bezriadkovania"/>
        <w:numPr>
          <w:ilvl w:val="0"/>
          <w:numId w:val="19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u</w:t>
      </w:r>
      <w:r w:rsidR="00D14D0C">
        <w:rPr>
          <w:rFonts w:cstheme="minorHAnsi"/>
          <w:lang w:val="cs-CZ"/>
        </w:rPr>
        <w:t>čebná a študijná diagnostika</w:t>
      </w:r>
      <w:r>
        <w:rPr>
          <w:rFonts w:cstheme="minorHAnsi"/>
          <w:lang w:val="cs-CZ"/>
        </w:rPr>
        <w:t>.</w:t>
      </w:r>
    </w:p>
    <w:p w:rsidR="002B1B25" w:rsidRPr="00541ACD" w:rsidRDefault="002B1B25" w:rsidP="00541ACD">
      <w:pPr>
        <w:pStyle w:val="Bezriadkovania"/>
        <w:jc w:val="both"/>
        <w:rPr>
          <w:rFonts w:cstheme="minorHAnsi"/>
        </w:rPr>
      </w:pPr>
    </w:p>
    <w:p w:rsidR="002B1B25" w:rsidRPr="00541ACD" w:rsidRDefault="00732E9B" w:rsidP="00541ACD">
      <w:pPr>
        <w:pStyle w:val="Bezriadkovania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Základná línia</w:t>
      </w:r>
      <w:r w:rsidR="00EB3640">
        <w:rPr>
          <w:rFonts w:cstheme="minorHAnsi"/>
          <w:lang w:val="fr-BE"/>
        </w:rPr>
        <w:t> :</w:t>
      </w:r>
    </w:p>
    <w:p w:rsidR="00D14D0C" w:rsidRPr="00D14D0C" w:rsidRDefault="00EB3640" w:rsidP="00AF5576">
      <w:pPr>
        <w:pStyle w:val="Bezriadkovania"/>
        <w:numPr>
          <w:ilvl w:val="0"/>
          <w:numId w:val="20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z</w:t>
      </w:r>
      <w:r w:rsidR="00D14D0C">
        <w:rPr>
          <w:rFonts w:cstheme="minorHAnsi"/>
          <w:lang w:val="cs-CZ"/>
        </w:rPr>
        <w:t xml:space="preserve">áväzná </w:t>
      </w:r>
      <w:r w:rsidR="00732E9B">
        <w:rPr>
          <w:rFonts w:cstheme="minorHAnsi"/>
          <w:lang w:val="cs-CZ"/>
        </w:rPr>
        <w:t>práca a práca, kde</w:t>
      </w:r>
      <w:r w:rsidR="00D14D0C">
        <w:rPr>
          <w:rFonts w:cstheme="minorHAnsi"/>
          <w:lang w:val="cs-CZ"/>
        </w:rPr>
        <w:t xml:space="preserve"> je </w:t>
      </w:r>
      <w:r>
        <w:rPr>
          <w:rFonts w:cstheme="minorHAnsi"/>
          <w:lang w:val="cs-CZ"/>
        </w:rPr>
        <w:t>ponuka zabezpečená</w:t>
      </w:r>
      <w:r w:rsidR="00D14D0C">
        <w:rPr>
          <w:rFonts w:cstheme="minorHAnsi"/>
          <w:lang w:val="cs-CZ"/>
        </w:rPr>
        <w:t xml:space="preserve">, ale kde je na </w:t>
      </w:r>
      <w:r w:rsidR="0052050A">
        <w:rPr>
          <w:rFonts w:cstheme="minorHAnsi"/>
          <w:lang w:val="cs-CZ"/>
        </w:rPr>
        <w:t xml:space="preserve">rozhodnutí žiakov a škôl, čo si </w:t>
      </w:r>
      <w:r w:rsidR="00D14D0C">
        <w:rPr>
          <w:rFonts w:cstheme="minorHAnsi"/>
          <w:lang w:val="cs-CZ"/>
        </w:rPr>
        <w:t>vyberú</w:t>
      </w:r>
      <w:r>
        <w:rPr>
          <w:rFonts w:cstheme="minorHAnsi"/>
          <w:lang w:val="cs-CZ"/>
        </w:rPr>
        <w:t>;</w:t>
      </w:r>
    </w:p>
    <w:p w:rsidR="00732E9B" w:rsidRPr="00732E9B" w:rsidRDefault="00732E9B" w:rsidP="00AF5576">
      <w:pPr>
        <w:pStyle w:val="Bezriadkovania"/>
        <w:numPr>
          <w:ilvl w:val="0"/>
          <w:numId w:val="20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CLB a školy pracujú spoločne s jednotnou víziou</w:t>
      </w:r>
      <w:r w:rsidR="00EB3640">
        <w:rPr>
          <w:rFonts w:cstheme="minorHAnsi"/>
          <w:lang w:val="cs-CZ"/>
        </w:rPr>
        <w:t>.</w:t>
      </w:r>
    </w:p>
    <w:p w:rsidR="002B1B25" w:rsidRPr="00541ACD" w:rsidRDefault="002B1B25" w:rsidP="00541ACD">
      <w:pPr>
        <w:pStyle w:val="Bezriadkovania"/>
        <w:jc w:val="both"/>
        <w:rPr>
          <w:rFonts w:cstheme="minorHAnsi"/>
          <w:lang w:val="cs-CZ"/>
        </w:rPr>
      </w:pPr>
    </w:p>
    <w:p w:rsidR="00EB3640" w:rsidRDefault="0052050A" w:rsidP="00541ACD">
      <w:pPr>
        <w:pStyle w:val="Bezriadkovania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ZÁKLADY PRÁCE – spracovanie úlohy</w:t>
      </w:r>
      <w:r w:rsidR="00EB3640">
        <w:rPr>
          <w:rFonts w:cstheme="minorHAnsi"/>
          <w:lang w:val="nl-BE"/>
        </w:rPr>
        <w:t>:</w:t>
      </w:r>
    </w:p>
    <w:p w:rsidR="0052050A" w:rsidRPr="0052050A" w:rsidRDefault="00EB3640" w:rsidP="00AF5576">
      <w:pPr>
        <w:pStyle w:val="Bezriadkovania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52050A">
        <w:rPr>
          <w:rFonts w:cstheme="minorHAnsi"/>
        </w:rPr>
        <w:t>rivítanie</w:t>
      </w:r>
      <w:r>
        <w:rPr>
          <w:rFonts w:cstheme="minorHAnsi"/>
        </w:rPr>
        <w:t>;</w:t>
      </w:r>
    </w:p>
    <w:p w:rsidR="0052050A" w:rsidRPr="0052050A" w:rsidRDefault="00EB3640" w:rsidP="00AF5576">
      <w:pPr>
        <w:pStyle w:val="Bezriadkovania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j</w:t>
      </w:r>
      <w:r w:rsidR="0052050A">
        <w:rPr>
          <w:rFonts w:cstheme="minorHAnsi"/>
        </w:rPr>
        <w:t>ednoznačné ujasnenie si otázky/problému</w:t>
      </w:r>
      <w:r>
        <w:rPr>
          <w:rFonts w:cstheme="minorHAnsi"/>
        </w:rPr>
        <w:t>;</w:t>
      </w:r>
    </w:p>
    <w:p w:rsidR="0052050A" w:rsidRPr="0052050A" w:rsidRDefault="00EB3640" w:rsidP="00AF5576">
      <w:pPr>
        <w:pStyle w:val="Bezriadkovania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52050A">
        <w:rPr>
          <w:rFonts w:cstheme="minorHAnsi"/>
        </w:rPr>
        <w:t>oskytnutie informácií a odborého názoru</w:t>
      </w:r>
      <w:r>
        <w:rPr>
          <w:rFonts w:cstheme="minorHAnsi"/>
        </w:rPr>
        <w:t>;</w:t>
      </w:r>
    </w:p>
    <w:p w:rsidR="0052050A" w:rsidRPr="0052050A" w:rsidRDefault="00EB3640" w:rsidP="00AF5576">
      <w:pPr>
        <w:pStyle w:val="Bezriadkovania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52050A">
        <w:rPr>
          <w:rFonts w:cstheme="minorHAnsi"/>
        </w:rPr>
        <w:t>iagnostika</w:t>
      </w:r>
      <w:r>
        <w:rPr>
          <w:rFonts w:cstheme="minorHAnsi"/>
        </w:rPr>
        <w:t>;</w:t>
      </w:r>
    </w:p>
    <w:p w:rsidR="0052050A" w:rsidRPr="0052050A" w:rsidRDefault="00EB3640" w:rsidP="00AF5576">
      <w:pPr>
        <w:pStyle w:val="Bezriadkovania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52050A">
        <w:rPr>
          <w:rFonts w:cstheme="minorHAnsi"/>
        </w:rPr>
        <w:t>rofesionálne poradenstvo</w:t>
      </w:r>
      <w:r>
        <w:rPr>
          <w:rFonts w:cstheme="minorHAnsi"/>
        </w:rPr>
        <w:t>;</w:t>
      </w:r>
      <w:r w:rsidR="0052050A">
        <w:rPr>
          <w:rFonts w:cstheme="minorHAnsi"/>
        </w:rPr>
        <w:t xml:space="preserve"> </w:t>
      </w:r>
    </w:p>
    <w:p w:rsidR="00A818AA" w:rsidRPr="00A818AA" w:rsidRDefault="00EB3640" w:rsidP="00AF5576">
      <w:pPr>
        <w:pStyle w:val="Bezriadkovania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A818AA">
        <w:rPr>
          <w:rFonts w:cstheme="minorHAnsi"/>
        </w:rPr>
        <w:t>polupráca s partnermi</w:t>
      </w:r>
      <w:r>
        <w:rPr>
          <w:rFonts w:cstheme="minorHAnsi"/>
        </w:rPr>
        <w:t>.</w:t>
      </w:r>
    </w:p>
    <w:p w:rsidR="002B1B25" w:rsidRDefault="002B1B25" w:rsidP="00541ACD">
      <w:pPr>
        <w:pStyle w:val="Bezriadkovania"/>
        <w:jc w:val="both"/>
        <w:rPr>
          <w:rFonts w:cstheme="minorHAnsi"/>
          <w:lang w:val="cs-CZ"/>
        </w:rPr>
      </w:pPr>
    </w:p>
    <w:p w:rsidR="00A818AA" w:rsidRPr="00541ACD" w:rsidRDefault="00A818AA" w:rsidP="00541ACD">
      <w:pPr>
        <w:pStyle w:val="Bezriadkovania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Základné princípy práce</w:t>
      </w:r>
      <w:r w:rsidR="00EB3640">
        <w:rPr>
          <w:rFonts w:cstheme="minorHAnsi"/>
          <w:lang w:val="cs-CZ"/>
        </w:rPr>
        <w:t>:</w:t>
      </w:r>
    </w:p>
    <w:p w:rsidR="00A818AA" w:rsidRPr="00A818AA" w:rsidRDefault="00EB3640" w:rsidP="00AF5576">
      <w:pPr>
        <w:pStyle w:val="Bezriadkovani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A818AA">
        <w:rPr>
          <w:rFonts w:cstheme="minorHAnsi"/>
        </w:rPr>
        <w:t>revencia a náprava</w:t>
      </w:r>
      <w:r>
        <w:rPr>
          <w:rFonts w:cstheme="minorHAnsi"/>
        </w:rPr>
        <w:t>;</w:t>
      </w:r>
    </w:p>
    <w:p w:rsidR="00A818AA" w:rsidRPr="00A818AA" w:rsidRDefault="00EB3640" w:rsidP="00AF5576">
      <w:pPr>
        <w:pStyle w:val="Bezriadkovani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A818AA">
        <w:rPr>
          <w:rFonts w:cstheme="minorHAnsi"/>
        </w:rPr>
        <w:t>ktívna práca (eliminovať problémy prostredníctvom činnosti)</w:t>
      </w:r>
      <w:r>
        <w:rPr>
          <w:rFonts w:cstheme="minorHAnsi"/>
        </w:rPr>
        <w:t>;</w:t>
      </w:r>
    </w:p>
    <w:p w:rsidR="00A818AA" w:rsidRPr="00A818AA" w:rsidRDefault="00EB3640" w:rsidP="00AF5576">
      <w:pPr>
        <w:pStyle w:val="Bezriadkovani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A818AA">
        <w:rPr>
          <w:rFonts w:cstheme="minorHAnsi"/>
        </w:rPr>
        <w:t>mancipácia</w:t>
      </w:r>
      <w:r>
        <w:rPr>
          <w:rFonts w:cstheme="minorHAnsi"/>
        </w:rPr>
        <w:t>;</w:t>
      </w:r>
    </w:p>
    <w:p w:rsidR="00A818AA" w:rsidRPr="00A818AA" w:rsidRDefault="00EB3640" w:rsidP="00AF5576">
      <w:pPr>
        <w:pStyle w:val="Bezriadkovani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A818AA">
        <w:rPr>
          <w:rFonts w:cstheme="minorHAnsi"/>
        </w:rPr>
        <w:t>vyšovanie šancí a sústredenie sa na cieľové skupiny</w:t>
      </w:r>
      <w:r>
        <w:rPr>
          <w:rFonts w:cstheme="minorHAnsi"/>
        </w:rPr>
        <w:t>;</w:t>
      </w:r>
    </w:p>
    <w:p w:rsidR="00174F8C" w:rsidRPr="00541ACD" w:rsidRDefault="00EB3640" w:rsidP="00AF5576">
      <w:pPr>
        <w:pStyle w:val="Bezriadkovani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8D289A">
        <w:rPr>
          <w:rFonts w:cstheme="minorHAnsi"/>
        </w:rPr>
        <w:t>ráca v systéme disciplín</w:t>
      </w:r>
      <w:r>
        <w:rPr>
          <w:rFonts w:cstheme="minorHAnsi"/>
        </w:rPr>
        <w:t>;</w:t>
      </w:r>
    </w:p>
    <w:p w:rsidR="008D289A" w:rsidRPr="008D289A" w:rsidRDefault="00EB3640" w:rsidP="00AF5576">
      <w:pPr>
        <w:pStyle w:val="Bezriadkovania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8D289A">
        <w:rPr>
          <w:rFonts w:cstheme="minorHAnsi"/>
        </w:rPr>
        <w:t>iskrétnosť: profesionálne tajomstvo</w:t>
      </w:r>
      <w:r>
        <w:rPr>
          <w:rFonts w:cstheme="minorHAnsi"/>
        </w:rPr>
        <w:t>.</w:t>
      </w:r>
    </w:p>
    <w:p w:rsidR="002B1B25" w:rsidRPr="00541ACD" w:rsidRDefault="002B1B25" w:rsidP="00541ACD">
      <w:pPr>
        <w:pStyle w:val="Bezriadkovania"/>
        <w:jc w:val="both"/>
        <w:rPr>
          <w:rFonts w:cstheme="minorHAnsi"/>
          <w:lang w:val="cs-CZ"/>
        </w:rPr>
      </w:pPr>
    </w:p>
    <w:p w:rsidR="002B1B25" w:rsidRPr="00541ACD" w:rsidRDefault="002B1B25" w:rsidP="00541ACD">
      <w:pPr>
        <w:pStyle w:val="Bezriadkovania"/>
        <w:jc w:val="both"/>
        <w:rPr>
          <w:rFonts w:cstheme="minorHAnsi"/>
          <w:lang w:val="cs-CZ"/>
        </w:rPr>
      </w:pPr>
    </w:p>
    <w:p w:rsidR="002B1B25" w:rsidRPr="00541ACD" w:rsidRDefault="002B1B25" w:rsidP="00541ACD">
      <w:pPr>
        <w:pStyle w:val="Bezriadkovania"/>
        <w:jc w:val="center"/>
        <w:rPr>
          <w:rFonts w:cstheme="minorHAnsi"/>
          <w:lang w:val="cs-CZ"/>
        </w:rPr>
      </w:pPr>
      <w:r w:rsidRPr="008D289A">
        <w:rPr>
          <w:rFonts w:cstheme="minorHAnsi"/>
          <w:noProof/>
          <w:highlight w:val="cyan"/>
          <w:lang w:val="sk-SK" w:eastAsia="sk-SK"/>
        </w:rPr>
        <w:drawing>
          <wp:inline distT="0" distB="0" distL="0" distR="0">
            <wp:extent cx="4000500" cy="3000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78" cy="299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4E" w:rsidRPr="00541ACD" w:rsidRDefault="0038224E" w:rsidP="00541ACD">
      <w:pPr>
        <w:pStyle w:val="Bezriadkovania"/>
        <w:jc w:val="center"/>
        <w:rPr>
          <w:rFonts w:cstheme="minorHAnsi"/>
          <w:lang w:val="cs-CZ"/>
        </w:rPr>
      </w:pPr>
    </w:p>
    <w:p w:rsidR="0038224E" w:rsidRPr="009C771A" w:rsidRDefault="008D289A" w:rsidP="00541ACD">
      <w:pPr>
        <w:pStyle w:val="Bezriadkovania"/>
        <w:jc w:val="center"/>
        <w:rPr>
          <w:rFonts w:cstheme="minorHAnsi"/>
          <w:b/>
          <w:i/>
          <w:lang w:val="cs-CZ"/>
        </w:rPr>
      </w:pPr>
      <w:r w:rsidRPr="009C771A">
        <w:rPr>
          <w:rFonts w:cstheme="minorHAnsi"/>
          <w:b/>
          <w:i/>
          <w:lang w:val="cs-CZ"/>
        </w:rPr>
        <w:t>Kariéra začína vo vzdelávaní!</w:t>
      </w:r>
    </w:p>
    <w:p w:rsidR="008D289A" w:rsidRPr="009C771A" w:rsidRDefault="008D289A" w:rsidP="00541ACD">
      <w:pPr>
        <w:pStyle w:val="Bezriadkovania"/>
        <w:jc w:val="center"/>
        <w:rPr>
          <w:rFonts w:cstheme="minorHAnsi"/>
          <w:b/>
          <w:i/>
          <w:lang w:val="cs-CZ"/>
        </w:rPr>
      </w:pPr>
      <w:r w:rsidRPr="009C771A">
        <w:rPr>
          <w:rFonts w:cstheme="minorHAnsi"/>
          <w:b/>
          <w:i/>
          <w:lang w:val="cs-CZ"/>
        </w:rPr>
        <w:t>Každý má talent. Musíme žiakom pomôcť objaviť ten ich!</w:t>
      </w:r>
    </w:p>
    <w:p w:rsidR="008D289A" w:rsidRPr="009C771A" w:rsidRDefault="008D289A" w:rsidP="00541ACD">
      <w:pPr>
        <w:pStyle w:val="Bezriadkovania"/>
        <w:jc w:val="center"/>
        <w:rPr>
          <w:rFonts w:cstheme="minorHAnsi"/>
          <w:b/>
          <w:i/>
          <w:lang w:val="cs-CZ"/>
        </w:rPr>
      </w:pPr>
      <w:r w:rsidRPr="009C771A">
        <w:rPr>
          <w:rFonts w:cstheme="minorHAnsi"/>
          <w:b/>
          <w:i/>
          <w:lang w:val="cs-CZ"/>
        </w:rPr>
        <w:t>Vzdelávanie by malo rozvíjať spôsobilo</w:t>
      </w:r>
      <w:r w:rsidR="00EB3640" w:rsidRPr="009C771A">
        <w:rPr>
          <w:rFonts w:cstheme="minorHAnsi"/>
          <w:b/>
          <w:i/>
          <w:lang w:val="cs-CZ"/>
        </w:rPr>
        <w:t>s</w:t>
      </w:r>
      <w:r w:rsidRPr="009C771A">
        <w:rPr>
          <w:rFonts w:cstheme="minorHAnsi"/>
          <w:b/>
          <w:i/>
          <w:lang w:val="cs-CZ"/>
        </w:rPr>
        <w:t>ti žiakov!</w:t>
      </w:r>
    </w:p>
    <w:p w:rsidR="008D289A" w:rsidRPr="009C771A" w:rsidRDefault="008D289A" w:rsidP="00541ACD">
      <w:pPr>
        <w:pStyle w:val="Bezriadkovania"/>
        <w:jc w:val="center"/>
        <w:rPr>
          <w:rFonts w:cstheme="minorHAnsi"/>
          <w:b/>
          <w:i/>
          <w:lang w:val="cs-CZ"/>
        </w:rPr>
      </w:pPr>
      <w:r w:rsidRPr="009C771A">
        <w:rPr>
          <w:rFonts w:cstheme="minorHAnsi"/>
          <w:b/>
          <w:i/>
          <w:lang w:val="cs-CZ"/>
        </w:rPr>
        <w:t xml:space="preserve">Kariérne </w:t>
      </w:r>
      <w:r w:rsidR="00EB3640" w:rsidRPr="009C771A">
        <w:rPr>
          <w:rFonts w:cstheme="minorHAnsi"/>
          <w:b/>
          <w:i/>
          <w:lang w:val="cs-CZ"/>
        </w:rPr>
        <w:t xml:space="preserve">poradenstvo </w:t>
      </w:r>
      <w:r w:rsidRPr="009C771A">
        <w:rPr>
          <w:rFonts w:cstheme="minorHAnsi"/>
          <w:b/>
          <w:i/>
          <w:lang w:val="cs-CZ"/>
        </w:rPr>
        <w:t>je kľúčovou úlohou vzdelávacieho systému!</w:t>
      </w:r>
    </w:p>
    <w:p w:rsidR="008D289A" w:rsidRPr="009C771A" w:rsidRDefault="008D289A" w:rsidP="00541ACD">
      <w:pPr>
        <w:pStyle w:val="Bezriadkovania"/>
        <w:jc w:val="center"/>
        <w:rPr>
          <w:rFonts w:cstheme="minorHAnsi"/>
          <w:b/>
          <w:i/>
          <w:lang w:val="cs-CZ"/>
        </w:rPr>
      </w:pPr>
      <w:r w:rsidRPr="009C771A">
        <w:rPr>
          <w:rFonts w:cstheme="minorHAnsi"/>
          <w:b/>
          <w:i/>
          <w:lang w:val="cs-CZ"/>
        </w:rPr>
        <w:t>Vedenie žiakov k objavovaniu svojej budúcnos</w:t>
      </w:r>
      <w:r w:rsidR="005E16BE" w:rsidRPr="009C771A">
        <w:rPr>
          <w:rFonts w:cstheme="minorHAnsi"/>
          <w:b/>
          <w:i/>
          <w:lang w:val="cs-CZ"/>
        </w:rPr>
        <w:t>ti: vedieť</w:t>
      </w:r>
      <w:r w:rsidRPr="009C771A">
        <w:rPr>
          <w:rFonts w:cstheme="minorHAnsi"/>
          <w:b/>
          <w:i/>
          <w:lang w:val="cs-CZ"/>
        </w:rPr>
        <w:t>, ako viesť rozhovor o kariére.</w:t>
      </w:r>
    </w:p>
    <w:p w:rsidR="008D289A" w:rsidRPr="009C771A" w:rsidRDefault="008D289A" w:rsidP="00541ACD">
      <w:pPr>
        <w:pStyle w:val="Bezriadkovania"/>
        <w:jc w:val="center"/>
        <w:rPr>
          <w:rFonts w:cstheme="minorHAnsi"/>
          <w:b/>
          <w:i/>
          <w:lang w:val="cs-CZ"/>
        </w:rPr>
      </w:pPr>
    </w:p>
    <w:p w:rsidR="008D289A" w:rsidRPr="008D289A" w:rsidRDefault="008D289A" w:rsidP="008D289A">
      <w:pPr>
        <w:pStyle w:val="Bezriadkovania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CLB – činnosti kariérneho poradenstva:</w:t>
      </w:r>
    </w:p>
    <w:p w:rsidR="00C65ADD" w:rsidRPr="00C65ADD" w:rsidRDefault="005E16BE" w:rsidP="00AF5576">
      <w:pPr>
        <w:pStyle w:val="Bezriadkovania"/>
        <w:numPr>
          <w:ilvl w:val="0"/>
          <w:numId w:val="23"/>
        </w:numPr>
        <w:jc w:val="both"/>
        <w:rPr>
          <w:rFonts w:cstheme="minorHAnsi"/>
          <w:lang w:val="cs-CZ"/>
        </w:rPr>
      </w:pPr>
      <w:r>
        <w:rPr>
          <w:rFonts w:cstheme="minorHAnsi"/>
          <w:b/>
          <w:lang w:val="cs-CZ"/>
        </w:rPr>
        <w:t>w</w:t>
      </w:r>
      <w:r w:rsidR="00C65ADD" w:rsidRPr="00C65ADD">
        <w:rPr>
          <w:rFonts w:cstheme="minorHAnsi"/>
          <w:b/>
          <w:lang w:val="cs-CZ"/>
        </w:rPr>
        <w:t>ebová strána kariérneho poradenstva</w:t>
      </w:r>
      <w:r w:rsidR="00C65ADD">
        <w:rPr>
          <w:rFonts w:cstheme="minorHAnsi"/>
          <w:lang w:val="cs-CZ"/>
        </w:rPr>
        <w:t>: informácie o všetkých existujúcich študijných zameraniach</w:t>
      </w:r>
      <w:r>
        <w:rPr>
          <w:rFonts w:cstheme="minorHAnsi"/>
          <w:lang w:val="cs-CZ"/>
        </w:rPr>
        <w:t>;</w:t>
      </w:r>
    </w:p>
    <w:p w:rsidR="00C65ADD" w:rsidRPr="00C65ADD" w:rsidRDefault="00C65ADD" w:rsidP="00AF5576">
      <w:pPr>
        <w:pStyle w:val="Bezriadkovania"/>
        <w:numPr>
          <w:ilvl w:val="0"/>
          <w:numId w:val="23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Čo? Kde? Kto je prijatý? Aké </w:t>
      </w:r>
      <w:r w:rsidR="005E16BE">
        <w:rPr>
          <w:rFonts w:cstheme="minorHAnsi"/>
          <w:lang w:val="cs-CZ"/>
        </w:rPr>
        <w:t>štú</w:t>
      </w:r>
      <w:r>
        <w:rPr>
          <w:rFonts w:cstheme="minorHAnsi"/>
          <w:lang w:val="cs-CZ"/>
        </w:rPr>
        <w:t>dium/predmety? Osvedčenia? Čo môžte študovať po ukončení? K akej profesii smerovať?</w:t>
      </w:r>
    </w:p>
    <w:p w:rsidR="002B1B25" w:rsidRDefault="002B1B25" w:rsidP="00541ACD">
      <w:pPr>
        <w:pStyle w:val="Bezriadkovania"/>
        <w:jc w:val="both"/>
        <w:rPr>
          <w:rFonts w:cstheme="minorHAnsi"/>
        </w:rPr>
      </w:pPr>
    </w:p>
    <w:p w:rsidR="0038224E" w:rsidRPr="00BC1DDB" w:rsidRDefault="00BC1DDB" w:rsidP="00541ACD">
      <w:pPr>
        <w:pStyle w:val="Bezriadkovania"/>
        <w:jc w:val="both"/>
        <w:rPr>
          <w:rFonts w:cstheme="minorHAnsi"/>
        </w:rPr>
      </w:pPr>
      <w:r>
        <w:rPr>
          <w:rFonts w:cstheme="minorHAnsi"/>
          <w:b/>
        </w:rPr>
        <w:t>Nástroje kariérne</w:t>
      </w:r>
      <w:r w:rsidR="005E16BE">
        <w:rPr>
          <w:rFonts w:cstheme="minorHAnsi"/>
          <w:b/>
        </w:rPr>
        <w:t>ho</w:t>
      </w:r>
      <w:r>
        <w:rPr>
          <w:rFonts w:cstheme="minorHAnsi"/>
          <w:b/>
        </w:rPr>
        <w:t xml:space="preserve"> poradenstva</w:t>
      </w:r>
      <w:r w:rsidR="00C65ADD">
        <w:rPr>
          <w:rFonts w:cstheme="minorHAnsi"/>
          <w:b/>
        </w:rPr>
        <w:t xml:space="preserve"> </w:t>
      </w:r>
      <w:r w:rsidR="00C65ADD">
        <w:rPr>
          <w:rFonts w:cstheme="minorHAnsi"/>
        </w:rPr>
        <w:t>využívané pri individuálnych pohovoroch a v triedach</w:t>
      </w:r>
      <w:r>
        <w:rPr>
          <w:rFonts w:cstheme="minorHAnsi"/>
        </w:rPr>
        <w:t xml:space="preserve"> najmä v situáciách</w:t>
      </w:r>
      <w:r w:rsidR="00C65ADD">
        <w:rPr>
          <w:rFonts w:cstheme="minorHAnsi"/>
        </w:rPr>
        <w:t>:</w:t>
      </w:r>
    </w:p>
    <w:p w:rsidR="00C65ADD" w:rsidRPr="00C65ADD" w:rsidRDefault="005E16BE" w:rsidP="00AF5576">
      <w:pPr>
        <w:pStyle w:val="Bezriadkovania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C65ADD">
        <w:rPr>
          <w:rFonts w:cstheme="minorHAnsi"/>
        </w:rPr>
        <w:t>rechod zo základnej školy na strednú</w:t>
      </w:r>
      <w:r>
        <w:rPr>
          <w:rFonts w:cstheme="minorHAnsi"/>
        </w:rPr>
        <w:t>;</w:t>
      </w:r>
    </w:p>
    <w:p w:rsidR="00C65ADD" w:rsidRPr="00C65ADD" w:rsidRDefault="005E16BE" w:rsidP="00AF5576">
      <w:pPr>
        <w:pStyle w:val="Bezriadkovania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C65ADD">
        <w:rPr>
          <w:rFonts w:cstheme="minorHAnsi"/>
        </w:rPr>
        <w:t>rechod z prvého stupňa strednej školy na druhý stupeň</w:t>
      </w:r>
      <w:r>
        <w:rPr>
          <w:rFonts w:cstheme="minorHAnsi"/>
        </w:rPr>
        <w:t>;</w:t>
      </w:r>
    </w:p>
    <w:p w:rsidR="00C65ADD" w:rsidRPr="00C65ADD" w:rsidRDefault="005E16BE" w:rsidP="00AF5576">
      <w:pPr>
        <w:pStyle w:val="Bezriadkovania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C65ADD">
        <w:rPr>
          <w:rFonts w:cstheme="minorHAnsi"/>
        </w:rPr>
        <w:t>rechod zo strednej školy na vyššie štúdium</w:t>
      </w:r>
      <w:r>
        <w:rPr>
          <w:rFonts w:cstheme="minorHAnsi"/>
        </w:rPr>
        <w:t>.</w:t>
      </w:r>
    </w:p>
    <w:p w:rsidR="0038224E" w:rsidRPr="00541ACD" w:rsidRDefault="0038224E" w:rsidP="00541ACD">
      <w:pPr>
        <w:pStyle w:val="Bezriadkovania"/>
        <w:jc w:val="both"/>
        <w:rPr>
          <w:rFonts w:cstheme="minorHAnsi"/>
        </w:rPr>
      </w:pPr>
    </w:p>
    <w:p w:rsidR="0038224E" w:rsidRPr="005E16BE" w:rsidRDefault="00BC1DDB" w:rsidP="00541ACD">
      <w:pPr>
        <w:pStyle w:val="Bezriadkovania"/>
        <w:jc w:val="both"/>
        <w:rPr>
          <w:rFonts w:cstheme="minorHAnsi"/>
          <w:u w:val="single"/>
        </w:rPr>
      </w:pPr>
      <w:r w:rsidRPr="005E16BE">
        <w:rPr>
          <w:rFonts w:cstheme="minorHAnsi"/>
          <w:u w:val="single"/>
        </w:rPr>
        <w:t>Špecifické nástroje pre pomoc vo výbere vyššieho štúdia:</w:t>
      </w:r>
    </w:p>
    <w:p w:rsidR="00BC1DDB" w:rsidRPr="00BC1DDB" w:rsidRDefault="005E16BE" w:rsidP="00AF5576">
      <w:pPr>
        <w:pStyle w:val="Bezriadkovania"/>
        <w:numPr>
          <w:ilvl w:val="1"/>
          <w:numId w:val="25"/>
        </w:numPr>
        <w:tabs>
          <w:tab w:val="clear" w:pos="1440"/>
          <w:tab w:val="num" w:pos="709"/>
        </w:tabs>
        <w:ind w:hanging="1014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d</w:t>
      </w:r>
      <w:r w:rsidR="00BC1DDB">
        <w:rPr>
          <w:rFonts w:cstheme="minorHAnsi"/>
          <w:lang w:val="cs-CZ"/>
        </w:rPr>
        <w:t>otazník s úlohami o výbere štúdia (elektronický alebo na papieri)</w:t>
      </w:r>
      <w:r>
        <w:rPr>
          <w:rFonts w:cstheme="minorHAnsi"/>
          <w:lang w:val="cs-CZ"/>
        </w:rPr>
        <w:t>;</w:t>
      </w:r>
    </w:p>
    <w:p w:rsidR="00BC1DDB" w:rsidRPr="00BC1DDB" w:rsidRDefault="005E16BE" w:rsidP="00AF5576">
      <w:pPr>
        <w:pStyle w:val="Bezriadkovania"/>
        <w:numPr>
          <w:ilvl w:val="1"/>
          <w:numId w:val="25"/>
        </w:numPr>
        <w:tabs>
          <w:tab w:val="clear" w:pos="1440"/>
          <w:tab w:val="num" w:pos="709"/>
        </w:tabs>
        <w:ind w:hanging="1014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d</w:t>
      </w:r>
      <w:r w:rsidR="00BC1DDB">
        <w:rPr>
          <w:rFonts w:cstheme="minorHAnsi"/>
          <w:lang w:val="cs-CZ"/>
        </w:rPr>
        <w:t>otazník o osobných hodnotách (na papieri)</w:t>
      </w:r>
      <w:r>
        <w:rPr>
          <w:rFonts w:cstheme="minorHAnsi"/>
          <w:lang w:val="cs-CZ"/>
        </w:rPr>
        <w:t>.</w:t>
      </w:r>
    </w:p>
    <w:p w:rsidR="00F62629" w:rsidRDefault="00F62629" w:rsidP="00541ACD">
      <w:pPr>
        <w:pStyle w:val="Bezriadkovania"/>
        <w:ind w:left="360"/>
        <w:jc w:val="both"/>
        <w:rPr>
          <w:rFonts w:cstheme="minorHAnsi"/>
          <w:lang w:val="nl-BE"/>
        </w:rPr>
      </w:pPr>
    </w:p>
    <w:p w:rsidR="00BC1DDB" w:rsidRPr="005E16BE" w:rsidRDefault="00BC1DDB" w:rsidP="00BC1DDB">
      <w:pPr>
        <w:pStyle w:val="Bezriadkovania"/>
        <w:jc w:val="both"/>
        <w:rPr>
          <w:rFonts w:cstheme="minorHAnsi"/>
          <w:u w:val="single"/>
          <w:lang w:val="nl-BE"/>
        </w:rPr>
      </w:pPr>
      <w:r w:rsidRPr="005E16BE">
        <w:rPr>
          <w:rFonts w:cstheme="minorHAnsi"/>
          <w:u w:val="single"/>
          <w:lang w:val="nl-BE"/>
        </w:rPr>
        <w:t>Nástroje využívané pri spolupráci s univerzitami/akadémiami a flámskymi úradmi práce:</w:t>
      </w:r>
    </w:p>
    <w:p w:rsidR="00F62629" w:rsidRPr="00BC1DDB" w:rsidRDefault="00BC1DDB" w:rsidP="00AF5576">
      <w:pPr>
        <w:pStyle w:val="Bezriadkovania"/>
        <w:numPr>
          <w:ilvl w:val="2"/>
          <w:numId w:val="25"/>
        </w:numPr>
        <w:tabs>
          <w:tab w:val="clear" w:pos="2160"/>
          <w:tab w:val="num" w:pos="709"/>
        </w:tabs>
        <w:ind w:hanging="1734"/>
        <w:jc w:val="both"/>
        <w:rPr>
          <w:rFonts w:cstheme="minorHAnsi"/>
          <w:lang w:val="cs-CZ"/>
        </w:rPr>
      </w:pPr>
      <w:r>
        <w:rPr>
          <w:rFonts w:cstheme="minorHAnsi"/>
          <w:lang w:val="nl-BE"/>
        </w:rPr>
        <w:t>Napríklad:</w:t>
      </w:r>
    </w:p>
    <w:p w:rsidR="00BC1DDB" w:rsidRPr="00541ACD" w:rsidRDefault="00BC1DDB" w:rsidP="00BC1DDB">
      <w:pPr>
        <w:pStyle w:val="Bezriadkovania"/>
        <w:ind w:left="709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Žiaci môžu zisťovať </w:t>
      </w:r>
      <w:r w:rsidR="00911AC2">
        <w:rPr>
          <w:rFonts w:cstheme="minorHAnsi"/>
          <w:lang w:val="cs-CZ"/>
        </w:rPr>
        <w:t>využiteľnosť</w:t>
      </w:r>
      <w:r>
        <w:rPr>
          <w:rFonts w:cstheme="minorHAnsi"/>
          <w:lang w:val="cs-CZ"/>
        </w:rPr>
        <w:t xml:space="preserve"> svojho štúdia na vyšších školách, majú naozaj dostatok možností</w:t>
      </w:r>
      <w:r w:rsidR="00C32184">
        <w:rPr>
          <w:rFonts w:cstheme="minorHAnsi"/>
          <w:lang w:val="cs-CZ"/>
        </w:rPr>
        <w:t>, či sú dostatočne pripravení na používanie a pochopenie niektorého z akademických jazykov.</w:t>
      </w:r>
    </w:p>
    <w:p w:rsidR="0038224E" w:rsidRPr="00541ACD" w:rsidRDefault="0038224E" w:rsidP="00541ACD">
      <w:pPr>
        <w:pStyle w:val="Bezriadkovania"/>
        <w:jc w:val="both"/>
        <w:rPr>
          <w:rFonts w:cstheme="minorHAnsi"/>
          <w:lang w:val="cs-CZ"/>
        </w:rPr>
      </w:pPr>
    </w:p>
    <w:p w:rsidR="0038224E" w:rsidRPr="00541ACD" w:rsidRDefault="0038224E" w:rsidP="00541ACD">
      <w:pPr>
        <w:pStyle w:val="Bezriadkovania"/>
        <w:jc w:val="both"/>
        <w:rPr>
          <w:rFonts w:cstheme="minorHAnsi"/>
          <w:lang w:val="cs-CZ"/>
        </w:rPr>
      </w:pPr>
    </w:p>
    <w:p w:rsidR="002B1B25" w:rsidRDefault="002B1B25" w:rsidP="00541ACD">
      <w:pPr>
        <w:pStyle w:val="Bezriadkovania"/>
        <w:jc w:val="both"/>
        <w:rPr>
          <w:rFonts w:cstheme="minorHAnsi"/>
        </w:rPr>
      </w:pPr>
    </w:p>
    <w:p w:rsidR="000666BC" w:rsidRDefault="000666BC" w:rsidP="00541ACD">
      <w:pPr>
        <w:pStyle w:val="Bezriadkovania"/>
        <w:jc w:val="both"/>
        <w:rPr>
          <w:rFonts w:cstheme="minorHAnsi"/>
        </w:rPr>
      </w:pPr>
    </w:p>
    <w:p w:rsidR="000666BC" w:rsidRPr="00541ACD" w:rsidRDefault="000666BC" w:rsidP="00541ACD">
      <w:pPr>
        <w:pStyle w:val="Bezriadkovania"/>
        <w:jc w:val="both"/>
        <w:rPr>
          <w:rFonts w:cstheme="minorHAnsi"/>
        </w:rPr>
      </w:pPr>
    </w:p>
    <w:p w:rsidR="0038224E" w:rsidRPr="00541ACD" w:rsidRDefault="00F62629" w:rsidP="00541ACD">
      <w:pPr>
        <w:pStyle w:val="Bezriadkovania"/>
        <w:jc w:val="both"/>
        <w:rPr>
          <w:rFonts w:cstheme="minorHAnsi"/>
          <w:b/>
          <w:lang w:val="en-US"/>
        </w:rPr>
      </w:pPr>
      <w:r w:rsidRPr="00541ACD">
        <w:rPr>
          <w:rFonts w:cstheme="minorHAnsi"/>
          <w:b/>
          <w:highlight w:val="yellow"/>
          <w:lang w:val="en-US"/>
        </w:rPr>
        <w:lastRenderedPageBreak/>
        <w:t>Stredná odborná škola techni</w:t>
      </w:r>
      <w:r w:rsidR="000666BC">
        <w:rPr>
          <w:rFonts w:cstheme="minorHAnsi"/>
          <w:b/>
          <w:highlight w:val="yellow"/>
          <w:lang w:val="en-US"/>
        </w:rPr>
        <w:t>cká- Slovensko</w:t>
      </w:r>
    </w:p>
    <w:p w:rsidR="00C32184" w:rsidRDefault="00C32184" w:rsidP="00541ACD">
      <w:pPr>
        <w:pStyle w:val="Bezriadkovania"/>
        <w:jc w:val="both"/>
        <w:rPr>
          <w:rFonts w:cstheme="minorHAnsi"/>
          <w:lang w:val="en-US"/>
        </w:rPr>
      </w:pPr>
    </w:p>
    <w:p w:rsidR="00C32184" w:rsidRPr="00BC49F7" w:rsidRDefault="00C32184" w:rsidP="00541ACD">
      <w:pPr>
        <w:pStyle w:val="Bezriadkovania"/>
        <w:jc w:val="both"/>
        <w:rPr>
          <w:rFonts w:cstheme="minorHAnsi"/>
          <w:b/>
          <w:lang w:val="en-US"/>
        </w:rPr>
      </w:pPr>
      <w:r w:rsidRPr="00BC49F7">
        <w:rPr>
          <w:rFonts w:cstheme="minorHAnsi"/>
          <w:b/>
          <w:lang w:val="en-US"/>
        </w:rPr>
        <w:t>Kariérne poradenstvo prostredníctvom projektov:</w:t>
      </w:r>
    </w:p>
    <w:p w:rsidR="00C32184" w:rsidRDefault="00C32184" w:rsidP="00541ACD">
      <w:pPr>
        <w:pStyle w:val="Bezriadkovania"/>
        <w:rPr>
          <w:rFonts w:cstheme="minorHAnsi"/>
          <w:bCs/>
          <w:lang w:val="sk-SK"/>
        </w:rPr>
      </w:pPr>
    </w:p>
    <w:p w:rsidR="00BC49F7" w:rsidRDefault="00C32184" w:rsidP="00BC49F7">
      <w:pPr>
        <w:pStyle w:val="Bezriadkovania"/>
        <w:spacing w:after="240"/>
        <w:rPr>
          <w:rFonts w:cstheme="minorHAnsi"/>
          <w:bCs/>
          <w:lang w:val="sk-SK"/>
        </w:rPr>
      </w:pPr>
      <w:r>
        <w:rPr>
          <w:rFonts w:cstheme="minorHAnsi"/>
          <w:bCs/>
          <w:lang w:val="sk-SK"/>
        </w:rPr>
        <w:t xml:space="preserve">Projekt </w:t>
      </w:r>
      <w:r w:rsidRPr="00BC49F7">
        <w:rPr>
          <w:rFonts w:cstheme="minorHAnsi"/>
          <w:b/>
          <w:bCs/>
          <w:lang w:val="sk-SK"/>
        </w:rPr>
        <w:t xml:space="preserve">„ODBORNÉ </w:t>
      </w:r>
      <w:r w:rsidR="00BC49F7" w:rsidRPr="00BC49F7">
        <w:rPr>
          <w:rFonts w:cstheme="minorHAnsi"/>
          <w:b/>
          <w:bCs/>
          <w:lang w:val="sk-SK"/>
        </w:rPr>
        <w:t xml:space="preserve"> </w:t>
      </w:r>
      <w:r w:rsidRPr="00BC49F7">
        <w:rPr>
          <w:rFonts w:cstheme="minorHAnsi"/>
          <w:b/>
          <w:bCs/>
          <w:lang w:val="sk-SK"/>
        </w:rPr>
        <w:t xml:space="preserve">VZDELÁVANIE </w:t>
      </w:r>
      <w:r w:rsidR="00BC49F7" w:rsidRPr="00BC49F7">
        <w:rPr>
          <w:rFonts w:cstheme="minorHAnsi"/>
          <w:b/>
          <w:bCs/>
          <w:lang w:val="sk-SK"/>
        </w:rPr>
        <w:t xml:space="preserve"> </w:t>
      </w:r>
      <w:r w:rsidRPr="00BC49F7">
        <w:rPr>
          <w:rFonts w:cstheme="minorHAnsi"/>
          <w:b/>
          <w:bCs/>
          <w:lang w:val="sk-SK"/>
        </w:rPr>
        <w:t>A</w:t>
      </w:r>
      <w:r w:rsidR="00BC49F7" w:rsidRPr="00BC49F7">
        <w:rPr>
          <w:rFonts w:cstheme="minorHAnsi"/>
          <w:b/>
          <w:bCs/>
          <w:lang w:val="sk-SK"/>
        </w:rPr>
        <w:t> </w:t>
      </w:r>
      <w:r w:rsidRPr="00BC49F7">
        <w:rPr>
          <w:rFonts w:cstheme="minorHAnsi"/>
          <w:b/>
          <w:bCs/>
          <w:lang w:val="sk-SK"/>
        </w:rPr>
        <w:t>PRÍPRAVA</w:t>
      </w:r>
      <w:r w:rsidR="00BC49F7" w:rsidRPr="00BC49F7">
        <w:rPr>
          <w:rFonts w:cstheme="minorHAnsi"/>
          <w:b/>
          <w:bCs/>
          <w:lang w:val="sk-SK"/>
        </w:rPr>
        <w:t xml:space="preserve"> </w:t>
      </w:r>
      <w:r w:rsidRPr="00BC49F7">
        <w:rPr>
          <w:rFonts w:cstheme="minorHAnsi"/>
          <w:b/>
          <w:bCs/>
          <w:lang w:val="sk-SK"/>
        </w:rPr>
        <w:t xml:space="preserve"> PRE</w:t>
      </w:r>
      <w:r w:rsidR="00BC49F7" w:rsidRPr="00BC49F7">
        <w:rPr>
          <w:rFonts w:cstheme="minorHAnsi"/>
          <w:b/>
          <w:bCs/>
          <w:lang w:val="sk-SK"/>
        </w:rPr>
        <w:t xml:space="preserve"> </w:t>
      </w:r>
      <w:r w:rsidRPr="00BC49F7">
        <w:rPr>
          <w:rFonts w:cstheme="minorHAnsi"/>
          <w:b/>
          <w:bCs/>
          <w:lang w:val="sk-SK"/>
        </w:rPr>
        <w:t xml:space="preserve"> TRH </w:t>
      </w:r>
      <w:r w:rsidR="00BC49F7" w:rsidRPr="00BC49F7">
        <w:rPr>
          <w:rFonts w:cstheme="minorHAnsi"/>
          <w:b/>
          <w:bCs/>
          <w:lang w:val="sk-SK"/>
        </w:rPr>
        <w:t xml:space="preserve"> </w:t>
      </w:r>
      <w:r w:rsidRPr="00BC49F7">
        <w:rPr>
          <w:rFonts w:cstheme="minorHAnsi"/>
          <w:b/>
          <w:bCs/>
          <w:lang w:val="sk-SK"/>
        </w:rPr>
        <w:t>PRÁCE“</w:t>
      </w:r>
    </w:p>
    <w:p w:rsidR="00C32184" w:rsidRPr="00C32184" w:rsidRDefault="00C32184" w:rsidP="00BC49F7">
      <w:pPr>
        <w:pStyle w:val="Bezriadkovania"/>
        <w:spacing w:after="240"/>
        <w:rPr>
          <w:rFonts w:cstheme="minorHAnsi"/>
          <w:bCs/>
          <w:lang w:val="sk-SK"/>
        </w:rPr>
      </w:pPr>
      <w:r>
        <w:rPr>
          <w:rFonts w:cstheme="minorHAnsi"/>
          <w:bCs/>
          <w:u w:val="single"/>
          <w:lang w:val="sk-SK"/>
        </w:rPr>
        <w:t xml:space="preserve">Podporovaný </w:t>
      </w:r>
      <w:r w:rsidR="00BC49F7">
        <w:rPr>
          <w:rFonts w:cstheme="minorHAnsi"/>
          <w:bCs/>
          <w:lang w:val="sk-SK"/>
        </w:rPr>
        <w:t xml:space="preserve">  </w:t>
      </w:r>
      <w:r>
        <w:rPr>
          <w:rFonts w:cstheme="minorHAnsi"/>
          <w:bCs/>
          <w:lang w:val="sk-SK"/>
        </w:rPr>
        <w:t>Programom slovensko-švajčiarskej spolupráce</w:t>
      </w:r>
      <w:r w:rsidR="00BC49F7">
        <w:rPr>
          <w:rFonts w:cstheme="minorHAnsi"/>
          <w:bCs/>
          <w:lang w:val="sk-SK"/>
        </w:rPr>
        <w:t>.</w:t>
      </w:r>
    </w:p>
    <w:p w:rsidR="00C32184" w:rsidRPr="00C32184" w:rsidRDefault="00C32184" w:rsidP="00BC49F7">
      <w:pPr>
        <w:pStyle w:val="Bezriadkovania"/>
        <w:spacing w:after="240"/>
        <w:rPr>
          <w:rFonts w:cstheme="minorHAnsi"/>
          <w:bCs/>
          <w:lang w:val="sk-SK"/>
        </w:rPr>
      </w:pPr>
      <w:r>
        <w:rPr>
          <w:rFonts w:cstheme="minorHAnsi"/>
          <w:bCs/>
          <w:u w:val="single"/>
          <w:lang w:val="sk-SK"/>
        </w:rPr>
        <w:t xml:space="preserve">Hlavným koordinátorom </w:t>
      </w:r>
      <w:r w:rsidRPr="00C32184">
        <w:rPr>
          <w:rFonts w:cstheme="minorHAnsi"/>
          <w:bCs/>
          <w:lang w:val="sk-SK"/>
        </w:rPr>
        <w:t>je ŠIOV (Štátny inštitút odborného vzdelávania</w:t>
      </w:r>
      <w:r>
        <w:rPr>
          <w:rFonts w:cstheme="minorHAnsi"/>
          <w:bCs/>
          <w:lang w:val="sk-SK"/>
        </w:rPr>
        <w:t>)spolu s Úradom vlády SR a Švajčiarskou konfederáciou.</w:t>
      </w:r>
    </w:p>
    <w:p w:rsidR="00BC49F7" w:rsidRPr="00BC49F7" w:rsidRDefault="00C32184" w:rsidP="00BC49F7">
      <w:pPr>
        <w:pStyle w:val="Bezriadkovania"/>
        <w:spacing w:after="240"/>
        <w:rPr>
          <w:rFonts w:cstheme="minorHAnsi"/>
          <w:bCs/>
          <w:lang w:val="sk-SK"/>
        </w:rPr>
      </w:pPr>
      <w:r>
        <w:rPr>
          <w:rFonts w:cstheme="minorHAnsi"/>
          <w:bCs/>
          <w:u w:val="single"/>
          <w:lang w:val="sk-SK"/>
        </w:rPr>
        <w:t>Cieľ projektu</w:t>
      </w:r>
      <w:r>
        <w:rPr>
          <w:rFonts w:cstheme="minorHAnsi"/>
          <w:bCs/>
          <w:lang w:val="sk-SK"/>
        </w:rPr>
        <w:t xml:space="preserve"> – rozvoj spolupráce medzi zamestnávateľmi a odbornými školami , tak, aby študenti týchto škôl  boli schopní  uplatniť sa  na trhu práce.</w:t>
      </w:r>
    </w:p>
    <w:p w:rsidR="00C32184" w:rsidRDefault="00C32184" w:rsidP="00541ACD">
      <w:pPr>
        <w:pStyle w:val="Bezriadkovania"/>
        <w:rPr>
          <w:rFonts w:cstheme="minorHAnsi"/>
          <w:bCs/>
          <w:u w:val="single"/>
          <w:lang w:val="sk-SK"/>
        </w:rPr>
      </w:pPr>
      <w:r>
        <w:rPr>
          <w:rFonts w:cstheme="minorHAnsi"/>
          <w:bCs/>
          <w:u w:val="single"/>
          <w:lang w:val="sk-SK"/>
        </w:rPr>
        <w:t>Výsledkom bude:</w:t>
      </w:r>
    </w:p>
    <w:p w:rsidR="00C32184" w:rsidRPr="00C32184" w:rsidRDefault="00BC49F7" w:rsidP="00AF5576">
      <w:pPr>
        <w:pStyle w:val="Bezriadkovania"/>
        <w:numPr>
          <w:ilvl w:val="0"/>
          <w:numId w:val="37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z</w:t>
      </w:r>
      <w:r w:rsidR="00C32184">
        <w:rPr>
          <w:rFonts w:cstheme="minorHAnsi"/>
          <w:lang w:val="cs-CZ"/>
        </w:rPr>
        <w:t>lepšenie vzdelávania</w:t>
      </w:r>
      <w:r w:rsidR="00413402">
        <w:rPr>
          <w:rFonts w:cstheme="minorHAnsi"/>
          <w:lang w:val="cs-CZ"/>
        </w:rPr>
        <w:t>;</w:t>
      </w:r>
    </w:p>
    <w:p w:rsidR="00C32184" w:rsidRPr="00C32184" w:rsidRDefault="00BC49F7" w:rsidP="00AF5576">
      <w:pPr>
        <w:pStyle w:val="Bezriadkovania"/>
        <w:numPr>
          <w:ilvl w:val="0"/>
          <w:numId w:val="37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z</w:t>
      </w:r>
      <w:r w:rsidR="00C32184">
        <w:rPr>
          <w:rFonts w:cstheme="minorHAnsi"/>
          <w:lang w:val="cs-CZ"/>
        </w:rPr>
        <w:t>lepšenie profilu absolventov</w:t>
      </w:r>
      <w:r w:rsidR="00413402">
        <w:rPr>
          <w:rFonts w:cstheme="minorHAnsi"/>
          <w:lang w:val="cs-CZ"/>
        </w:rPr>
        <w:t>;</w:t>
      </w:r>
    </w:p>
    <w:p w:rsidR="00C32184" w:rsidRPr="00C32184" w:rsidRDefault="00413402" w:rsidP="00AF5576">
      <w:pPr>
        <w:pStyle w:val="Bezriadkovania"/>
        <w:numPr>
          <w:ilvl w:val="0"/>
          <w:numId w:val="37"/>
        </w:numPr>
        <w:spacing w:after="240"/>
        <w:rPr>
          <w:rFonts w:cstheme="minorHAnsi"/>
          <w:lang w:val="cs-CZ"/>
        </w:rPr>
      </w:pPr>
      <w:r>
        <w:rPr>
          <w:rFonts w:cstheme="minorHAnsi"/>
          <w:lang w:val="cs-CZ"/>
        </w:rPr>
        <w:t>l</w:t>
      </w:r>
      <w:r w:rsidR="00C32184">
        <w:rPr>
          <w:rFonts w:cstheme="minorHAnsi"/>
          <w:lang w:val="cs-CZ"/>
        </w:rPr>
        <w:t>epšie možnosti na trhu práce</w:t>
      </w:r>
      <w:r>
        <w:rPr>
          <w:rFonts w:cstheme="minorHAnsi"/>
          <w:lang w:val="cs-CZ"/>
        </w:rPr>
        <w:t>.</w:t>
      </w:r>
    </w:p>
    <w:p w:rsidR="00FD2A2A" w:rsidRPr="00FD2A2A" w:rsidRDefault="00FD2A2A" w:rsidP="00541ACD">
      <w:pPr>
        <w:pStyle w:val="Bezriadkovania"/>
        <w:rPr>
          <w:rFonts w:cstheme="minorHAnsi"/>
          <w:bCs/>
          <w:lang w:val="sk-SK"/>
        </w:rPr>
      </w:pPr>
      <w:r>
        <w:rPr>
          <w:rFonts w:cstheme="minorHAnsi"/>
          <w:bCs/>
          <w:u w:val="single"/>
          <w:lang w:val="sk-SK"/>
        </w:rPr>
        <w:t xml:space="preserve">Učebné </w:t>
      </w:r>
      <w:r w:rsidR="00413402">
        <w:rPr>
          <w:rFonts w:cstheme="minorHAnsi"/>
          <w:bCs/>
          <w:u w:val="single"/>
          <w:lang w:val="sk-SK"/>
        </w:rPr>
        <w:t>osnovy</w:t>
      </w:r>
      <w:r>
        <w:rPr>
          <w:rFonts w:cstheme="minorHAnsi"/>
          <w:bCs/>
          <w:lang w:val="sk-SK"/>
        </w:rPr>
        <w:t xml:space="preserve"> budú aktualizované a inovované podľa potrieb zamestávat</w:t>
      </w:r>
      <w:r w:rsidR="00413402">
        <w:rPr>
          <w:rFonts w:cstheme="minorHAnsi"/>
          <w:bCs/>
          <w:lang w:val="sk-SK"/>
        </w:rPr>
        <w:t>eľov. Bude sa brať do úvahy nie</w:t>
      </w:r>
      <w:r>
        <w:rPr>
          <w:rFonts w:cstheme="minorHAnsi"/>
          <w:bCs/>
          <w:lang w:val="sk-SK"/>
        </w:rPr>
        <w:t>len súčasný stav a situácia, ale tiež ich očakávania do budúcnosti.</w:t>
      </w:r>
    </w:p>
    <w:p w:rsidR="0038224E" w:rsidRPr="00541ACD" w:rsidRDefault="0038224E" w:rsidP="00541ACD">
      <w:pPr>
        <w:pStyle w:val="Bezriadkovania"/>
        <w:jc w:val="both"/>
        <w:rPr>
          <w:rFonts w:cstheme="minorHAnsi"/>
        </w:rPr>
      </w:pPr>
    </w:p>
    <w:p w:rsidR="00FD2A2A" w:rsidRPr="00FD2A2A" w:rsidRDefault="00FD2A2A" w:rsidP="00FD2A2A">
      <w:pPr>
        <w:pStyle w:val="Bezriadkovania"/>
        <w:jc w:val="both"/>
        <w:rPr>
          <w:rFonts w:cstheme="minorHAnsi"/>
          <w:u w:val="single"/>
          <w:lang w:val="sk-SK"/>
        </w:rPr>
      </w:pPr>
      <w:r w:rsidRPr="00FD2A2A">
        <w:rPr>
          <w:rFonts w:cstheme="minorHAnsi"/>
          <w:u w:val="single"/>
          <w:lang w:val="sk-SK"/>
        </w:rPr>
        <w:t>Problémami sú:</w:t>
      </w:r>
    </w:p>
    <w:p w:rsidR="00FD2A2A" w:rsidRPr="00FD2A2A" w:rsidRDefault="00A573F9" w:rsidP="00AF5576">
      <w:pPr>
        <w:pStyle w:val="Bezriadkovania"/>
        <w:numPr>
          <w:ilvl w:val="0"/>
          <w:numId w:val="30"/>
        </w:numPr>
        <w:ind w:left="709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n</w:t>
      </w:r>
      <w:r w:rsidR="00FD2A2A">
        <w:rPr>
          <w:rFonts w:cstheme="minorHAnsi"/>
          <w:lang w:val="cs-CZ"/>
        </w:rPr>
        <w:t>edostat</w:t>
      </w:r>
      <w:r>
        <w:rPr>
          <w:rFonts w:cstheme="minorHAnsi"/>
          <w:lang w:val="cs-CZ"/>
        </w:rPr>
        <w:t>o</w:t>
      </w:r>
      <w:r w:rsidR="00FD2A2A">
        <w:rPr>
          <w:rFonts w:cstheme="minorHAnsi"/>
          <w:lang w:val="cs-CZ"/>
        </w:rPr>
        <w:t>k študentov na odborných školách</w:t>
      </w:r>
      <w:r>
        <w:rPr>
          <w:rFonts w:cstheme="minorHAnsi"/>
          <w:lang w:val="cs-CZ"/>
        </w:rPr>
        <w:t>;</w:t>
      </w:r>
    </w:p>
    <w:p w:rsidR="00FD2A2A" w:rsidRPr="00FD2A2A" w:rsidRDefault="00A573F9" w:rsidP="00AF5576">
      <w:pPr>
        <w:pStyle w:val="Bezriadkovania"/>
        <w:numPr>
          <w:ilvl w:val="0"/>
          <w:numId w:val="30"/>
        </w:numPr>
        <w:ind w:left="709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nedostato</w:t>
      </w:r>
      <w:r w:rsidR="00FD2A2A">
        <w:rPr>
          <w:rFonts w:cstheme="minorHAnsi"/>
          <w:lang w:val="cs-CZ"/>
        </w:rPr>
        <w:t>k informácií pre žiakov základných škôl</w:t>
      </w:r>
      <w:r>
        <w:rPr>
          <w:rFonts w:cstheme="minorHAnsi"/>
          <w:lang w:val="cs-CZ"/>
        </w:rPr>
        <w:t>;</w:t>
      </w:r>
    </w:p>
    <w:p w:rsidR="00FD2A2A" w:rsidRPr="00FD2A2A" w:rsidRDefault="00A573F9" w:rsidP="00AF5576">
      <w:pPr>
        <w:pStyle w:val="Bezriadkovania"/>
        <w:numPr>
          <w:ilvl w:val="0"/>
          <w:numId w:val="30"/>
        </w:numPr>
        <w:ind w:left="709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nedostato</w:t>
      </w:r>
      <w:r w:rsidR="00FD2A2A">
        <w:rPr>
          <w:rFonts w:cstheme="minorHAnsi"/>
          <w:lang w:val="cs-CZ"/>
        </w:rPr>
        <w:t>k technického vybavenia</w:t>
      </w:r>
      <w:r>
        <w:rPr>
          <w:rFonts w:cstheme="minorHAnsi"/>
          <w:lang w:val="cs-CZ"/>
        </w:rPr>
        <w:t>;</w:t>
      </w:r>
    </w:p>
    <w:p w:rsidR="00FD2A2A" w:rsidRPr="00FD2A2A" w:rsidRDefault="00A573F9" w:rsidP="00AF5576">
      <w:pPr>
        <w:pStyle w:val="Bezriadkovania"/>
        <w:numPr>
          <w:ilvl w:val="0"/>
          <w:numId w:val="30"/>
        </w:numPr>
        <w:ind w:left="709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n</w:t>
      </w:r>
      <w:r w:rsidR="00FD2A2A">
        <w:rPr>
          <w:rFonts w:cstheme="minorHAnsi"/>
          <w:lang w:val="cs-CZ"/>
        </w:rPr>
        <w:t>ízky záujem firiem zapojiť sa do odborného výcviku</w:t>
      </w:r>
      <w:r>
        <w:rPr>
          <w:rFonts w:cstheme="minorHAnsi"/>
          <w:lang w:val="cs-CZ"/>
        </w:rPr>
        <w:t>;</w:t>
      </w:r>
    </w:p>
    <w:p w:rsidR="00FD2A2A" w:rsidRPr="00FD2A2A" w:rsidRDefault="00A573F9" w:rsidP="00AF5576">
      <w:pPr>
        <w:pStyle w:val="Bezriadkovania"/>
        <w:numPr>
          <w:ilvl w:val="0"/>
          <w:numId w:val="30"/>
        </w:numPr>
        <w:ind w:left="709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u</w:t>
      </w:r>
      <w:r w:rsidR="00FD2A2A">
        <w:rPr>
          <w:rFonts w:cstheme="minorHAnsi"/>
          <w:lang w:val="cs-CZ"/>
        </w:rPr>
        <w:t>čebné</w:t>
      </w:r>
      <w:r>
        <w:rPr>
          <w:rFonts w:cstheme="minorHAnsi"/>
          <w:lang w:val="cs-CZ"/>
        </w:rPr>
        <w:t xml:space="preserve"> osnovy, ktoré</w:t>
      </w:r>
      <w:r w:rsidR="00FD2A2A">
        <w:rPr>
          <w:rFonts w:cstheme="minorHAnsi"/>
          <w:lang w:val="cs-CZ"/>
        </w:rPr>
        <w:t xml:space="preserve"> nie vždy korešpondujú s požiadavkami trhu práce</w:t>
      </w:r>
      <w:r>
        <w:rPr>
          <w:rFonts w:cstheme="minorHAnsi"/>
          <w:lang w:val="cs-CZ"/>
        </w:rPr>
        <w:t>.</w:t>
      </w:r>
    </w:p>
    <w:p w:rsidR="002B1B25" w:rsidRPr="00541ACD" w:rsidRDefault="002B1B25" w:rsidP="00541ACD">
      <w:pPr>
        <w:pStyle w:val="Bezriadkovania"/>
        <w:jc w:val="both"/>
        <w:rPr>
          <w:rFonts w:cstheme="minorHAnsi"/>
        </w:rPr>
      </w:pPr>
    </w:p>
    <w:p w:rsidR="00FD2A2A" w:rsidRPr="00FD2A2A" w:rsidRDefault="00FD2A2A" w:rsidP="00FD2A2A">
      <w:pPr>
        <w:pStyle w:val="Bezriadkovania"/>
        <w:jc w:val="both"/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Cieľ projektu:</w:t>
      </w:r>
    </w:p>
    <w:p w:rsidR="00FD2A2A" w:rsidRPr="00FD2A2A" w:rsidRDefault="00F81872" w:rsidP="00AF5576">
      <w:pPr>
        <w:pStyle w:val="Bezriadkovania"/>
        <w:numPr>
          <w:ilvl w:val="0"/>
          <w:numId w:val="31"/>
        </w:numPr>
        <w:ind w:left="709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z</w:t>
      </w:r>
      <w:r w:rsidR="00FD2A2A">
        <w:rPr>
          <w:rFonts w:cstheme="minorHAnsi"/>
          <w:lang w:val="cs-CZ"/>
        </w:rPr>
        <w:t>lepšiť kvalitu odborného vzdelávania</w:t>
      </w:r>
      <w:r>
        <w:rPr>
          <w:rFonts w:cstheme="minorHAnsi"/>
          <w:lang w:val="cs-CZ"/>
        </w:rPr>
        <w:t>;</w:t>
      </w:r>
    </w:p>
    <w:p w:rsidR="00FD2A2A" w:rsidRPr="00FD2A2A" w:rsidRDefault="00F81872" w:rsidP="00AF5576">
      <w:pPr>
        <w:pStyle w:val="Bezriadkovania"/>
        <w:numPr>
          <w:ilvl w:val="0"/>
          <w:numId w:val="32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d</w:t>
      </w:r>
      <w:r w:rsidR="00FD2A2A">
        <w:rPr>
          <w:rFonts w:cstheme="minorHAnsi"/>
          <w:lang w:val="cs-CZ"/>
        </w:rPr>
        <w:t>ostať vzdelávanie bližšie k realite v</w:t>
      </w:r>
      <w:r>
        <w:rPr>
          <w:rFonts w:cstheme="minorHAnsi"/>
          <w:lang w:val="cs-CZ"/>
        </w:rPr>
        <w:t> </w:t>
      </w:r>
      <w:r w:rsidR="00FD2A2A">
        <w:rPr>
          <w:rFonts w:cstheme="minorHAnsi"/>
          <w:lang w:val="cs-CZ"/>
        </w:rPr>
        <w:t>podnikoch</w:t>
      </w:r>
      <w:r>
        <w:rPr>
          <w:rFonts w:cstheme="minorHAnsi"/>
          <w:lang w:val="cs-CZ"/>
        </w:rPr>
        <w:t>;</w:t>
      </w:r>
    </w:p>
    <w:p w:rsidR="00FD2A2A" w:rsidRPr="00FD2A2A" w:rsidRDefault="00F81872" w:rsidP="00AF5576">
      <w:pPr>
        <w:pStyle w:val="Bezriadkovania"/>
        <w:numPr>
          <w:ilvl w:val="0"/>
          <w:numId w:val="32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z</w:t>
      </w:r>
      <w:r w:rsidR="00FD2A2A">
        <w:rPr>
          <w:rFonts w:cstheme="minorHAnsi"/>
          <w:lang w:val="cs-CZ"/>
        </w:rPr>
        <w:t>atraktívniť technické vzdelávanie pre rodičov a študentov</w:t>
      </w:r>
      <w:r>
        <w:rPr>
          <w:rFonts w:cstheme="minorHAnsi"/>
          <w:lang w:val="cs-CZ"/>
        </w:rPr>
        <w:t>;</w:t>
      </w:r>
    </w:p>
    <w:p w:rsidR="00FD2A2A" w:rsidRPr="00FD2A2A" w:rsidRDefault="00F81872" w:rsidP="00AF5576">
      <w:pPr>
        <w:pStyle w:val="Bezriadkovania"/>
        <w:numPr>
          <w:ilvl w:val="0"/>
          <w:numId w:val="32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z</w:t>
      </w:r>
      <w:r w:rsidR="00FD2A2A">
        <w:rPr>
          <w:rFonts w:cstheme="minorHAnsi"/>
          <w:lang w:val="cs-CZ"/>
        </w:rPr>
        <w:t>meniť postoj rodičov a študentov k odbornému vzdelávaniu</w:t>
      </w:r>
      <w:r>
        <w:rPr>
          <w:rFonts w:cstheme="minorHAnsi"/>
          <w:lang w:val="cs-CZ"/>
        </w:rPr>
        <w:t>.</w:t>
      </w:r>
    </w:p>
    <w:p w:rsidR="00C20800" w:rsidRDefault="00C20800" w:rsidP="00541ACD">
      <w:pPr>
        <w:pStyle w:val="Bezriadkovania"/>
        <w:jc w:val="both"/>
        <w:rPr>
          <w:rFonts w:cstheme="minorHAnsi"/>
          <w:u w:val="single"/>
        </w:rPr>
      </w:pPr>
    </w:p>
    <w:p w:rsidR="00F06C40" w:rsidRPr="00C20800" w:rsidRDefault="00C20800" w:rsidP="00541ACD">
      <w:pPr>
        <w:pStyle w:val="Bezriadkovania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Hlavné </w:t>
      </w:r>
      <w:r w:rsidR="00F81872">
        <w:rPr>
          <w:rFonts w:cstheme="minorHAnsi"/>
          <w:u w:val="single"/>
        </w:rPr>
        <w:t>ak</w:t>
      </w:r>
      <w:r>
        <w:rPr>
          <w:rFonts w:cstheme="minorHAnsi"/>
          <w:u w:val="single"/>
        </w:rPr>
        <w:t>tivity:</w:t>
      </w:r>
    </w:p>
    <w:p w:rsidR="00C20800" w:rsidRPr="00C20800" w:rsidRDefault="00F81872" w:rsidP="00AF5576">
      <w:pPr>
        <w:pStyle w:val="Bezriadkovania"/>
        <w:numPr>
          <w:ilvl w:val="0"/>
          <w:numId w:val="33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m</w:t>
      </w:r>
      <w:r w:rsidR="00C20800">
        <w:rPr>
          <w:rFonts w:cstheme="minorHAnsi"/>
          <w:lang w:val="cs-CZ"/>
        </w:rPr>
        <w:t>etodická</w:t>
      </w:r>
      <w:r>
        <w:rPr>
          <w:rFonts w:cstheme="minorHAnsi"/>
          <w:lang w:val="cs-CZ"/>
        </w:rPr>
        <w:t xml:space="preserve"> práca v rámci profesionálnej orientácie</w:t>
      </w:r>
      <w:r w:rsidR="00C20800">
        <w:rPr>
          <w:rFonts w:cstheme="minorHAnsi"/>
          <w:lang w:val="cs-CZ"/>
        </w:rPr>
        <w:t xml:space="preserve"> žiakov na odborné vzdelávanie</w:t>
      </w:r>
      <w:r>
        <w:rPr>
          <w:rFonts w:cstheme="minorHAnsi"/>
          <w:lang w:val="cs-CZ"/>
        </w:rPr>
        <w:t>;</w:t>
      </w:r>
    </w:p>
    <w:p w:rsidR="00174F8C" w:rsidRPr="00541ACD" w:rsidRDefault="00F81872" w:rsidP="00AF5576">
      <w:pPr>
        <w:pStyle w:val="Bezriadkovania"/>
        <w:numPr>
          <w:ilvl w:val="0"/>
          <w:numId w:val="33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v</w:t>
      </w:r>
      <w:r w:rsidR="00C20800">
        <w:rPr>
          <w:rFonts w:cstheme="minorHAnsi"/>
          <w:lang w:val="cs-CZ"/>
        </w:rPr>
        <w:t>ytváranie funkčných nástrojov na zisťovanie potenciálu žiakov na druhom stupni základných škôl</w:t>
      </w:r>
      <w:r>
        <w:rPr>
          <w:rFonts w:cstheme="minorHAnsi"/>
          <w:lang w:val="cs-CZ"/>
        </w:rPr>
        <w:t>;</w:t>
      </w:r>
    </w:p>
    <w:p w:rsidR="00C20800" w:rsidRPr="00C20800" w:rsidRDefault="00F81872" w:rsidP="00AF5576">
      <w:pPr>
        <w:pStyle w:val="Bezriadkovania"/>
        <w:numPr>
          <w:ilvl w:val="0"/>
          <w:numId w:val="33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k</w:t>
      </w:r>
      <w:r w:rsidR="00C20800">
        <w:rPr>
          <w:rFonts w:cstheme="minorHAnsi"/>
          <w:lang w:val="cs-CZ"/>
        </w:rPr>
        <w:t>ontinuálne vzdelávanie učiteľov</w:t>
      </w:r>
      <w:r>
        <w:rPr>
          <w:rFonts w:cstheme="minorHAnsi"/>
          <w:lang w:val="cs-CZ"/>
        </w:rPr>
        <w:t>;</w:t>
      </w:r>
    </w:p>
    <w:p w:rsidR="00C20800" w:rsidRPr="00C20800" w:rsidRDefault="00F81872" w:rsidP="00AF5576">
      <w:pPr>
        <w:pStyle w:val="Bezriadkovania"/>
        <w:numPr>
          <w:ilvl w:val="0"/>
          <w:numId w:val="33"/>
        </w:numPr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o</w:t>
      </w:r>
      <w:r w:rsidR="00C20800">
        <w:rPr>
          <w:rFonts w:cstheme="minorHAnsi"/>
          <w:lang w:val="cs-CZ"/>
        </w:rPr>
        <w:t>verovanie využitia potenciá</w:t>
      </w:r>
      <w:r>
        <w:rPr>
          <w:rFonts w:cstheme="minorHAnsi"/>
          <w:lang w:val="cs-CZ"/>
        </w:rPr>
        <w:t>l</w:t>
      </w:r>
      <w:r w:rsidR="00C20800">
        <w:rPr>
          <w:rFonts w:cstheme="minorHAnsi"/>
          <w:lang w:val="cs-CZ"/>
        </w:rPr>
        <w:t>nej orientácie žiakov</w:t>
      </w:r>
      <w:r>
        <w:rPr>
          <w:rFonts w:cstheme="minorHAnsi"/>
          <w:lang w:val="cs-CZ"/>
        </w:rPr>
        <w:t>.</w:t>
      </w:r>
    </w:p>
    <w:p w:rsidR="00F06C40" w:rsidRPr="00C20800" w:rsidRDefault="00F06C40" w:rsidP="00541ACD">
      <w:pPr>
        <w:pStyle w:val="Bezriadkovania"/>
        <w:jc w:val="both"/>
        <w:rPr>
          <w:rFonts w:cstheme="minorHAnsi"/>
          <w:u w:val="single"/>
          <w:lang w:val="cs-CZ"/>
        </w:rPr>
      </w:pPr>
    </w:p>
    <w:p w:rsidR="0038224E" w:rsidRPr="00C20800" w:rsidRDefault="00C20800" w:rsidP="00541ACD">
      <w:pPr>
        <w:pStyle w:val="Bezriadkovania"/>
        <w:jc w:val="both"/>
        <w:rPr>
          <w:rFonts w:cstheme="minorHAnsi"/>
          <w:u w:val="single"/>
          <w:lang w:val="cs-CZ"/>
        </w:rPr>
      </w:pPr>
      <w:r>
        <w:rPr>
          <w:rFonts w:cstheme="minorHAnsi"/>
          <w:u w:val="single"/>
          <w:lang w:val="cs-CZ"/>
        </w:rPr>
        <w:t>Ďalšie aktivity</w:t>
      </w:r>
      <w:r w:rsidR="009D157D">
        <w:rPr>
          <w:rFonts w:cstheme="minorHAnsi"/>
          <w:u w:val="single"/>
          <w:lang w:val="cs-CZ"/>
        </w:rPr>
        <w:t>:</w:t>
      </w:r>
    </w:p>
    <w:p w:rsidR="00C20800" w:rsidRPr="00C20800" w:rsidRDefault="0095643C" w:rsidP="00AF557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</w:t>
      </w:r>
      <w:r w:rsidR="00C20800">
        <w:rPr>
          <w:rFonts w:cstheme="minorHAnsi"/>
          <w:bCs/>
        </w:rPr>
        <w:t>xkurzie žiakov základných škôl na odborných školách, v podnikoch a ďalších inštitúciách</w:t>
      </w:r>
      <w:r>
        <w:rPr>
          <w:rFonts w:cstheme="minorHAnsi"/>
          <w:bCs/>
        </w:rPr>
        <w:t>;</w:t>
      </w:r>
    </w:p>
    <w:p w:rsidR="00C20800" w:rsidRPr="00C20800" w:rsidRDefault="0095643C" w:rsidP="00AF557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C20800">
        <w:rPr>
          <w:rFonts w:cstheme="minorHAnsi"/>
          <w:bCs/>
        </w:rPr>
        <w:t>ni otvorených dverí v partnerských podnikoch a školách</w:t>
      </w:r>
      <w:r>
        <w:rPr>
          <w:rFonts w:cstheme="minorHAnsi"/>
          <w:bCs/>
        </w:rPr>
        <w:t>;</w:t>
      </w:r>
    </w:p>
    <w:p w:rsidR="00050D7A" w:rsidRPr="00050D7A" w:rsidRDefault="0095643C" w:rsidP="00AF557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050D7A">
        <w:rPr>
          <w:rFonts w:cstheme="minorHAnsi"/>
          <w:bCs/>
        </w:rPr>
        <w:t>iskusie</w:t>
      </w:r>
      <w:r>
        <w:rPr>
          <w:rFonts w:cstheme="minorHAnsi"/>
          <w:bCs/>
        </w:rPr>
        <w:t>;</w:t>
      </w:r>
      <w:r w:rsidR="00050D7A">
        <w:rPr>
          <w:rFonts w:cstheme="minorHAnsi"/>
          <w:bCs/>
        </w:rPr>
        <w:t xml:space="preserve"> </w:t>
      </w:r>
    </w:p>
    <w:p w:rsidR="00050D7A" w:rsidRPr="00050D7A" w:rsidRDefault="0095643C" w:rsidP="00AF557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ď</w:t>
      </w:r>
      <w:r w:rsidR="00050D7A">
        <w:rPr>
          <w:rFonts w:cstheme="minorHAnsi"/>
          <w:bCs/>
        </w:rPr>
        <w:t>alšie formy kontaktu medzi žiakmi a predstaviteľmi vybraných profesií</w:t>
      </w:r>
      <w:r>
        <w:rPr>
          <w:rFonts w:cstheme="minorHAnsi"/>
          <w:bCs/>
        </w:rPr>
        <w:t>;</w:t>
      </w:r>
    </w:p>
    <w:p w:rsidR="00050D7A" w:rsidRPr="00050D7A" w:rsidRDefault="0095643C" w:rsidP="00AF557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</w:t>
      </w:r>
      <w:r w:rsidR="00050D7A">
        <w:rPr>
          <w:rFonts w:cstheme="minorHAnsi"/>
          <w:bCs/>
        </w:rPr>
        <w:t>ýučba v centrách odborného výcviku vybavených najnovšími technológiami</w:t>
      </w:r>
      <w:r>
        <w:rPr>
          <w:rFonts w:cstheme="minorHAnsi"/>
          <w:bCs/>
        </w:rPr>
        <w:t>;</w:t>
      </w:r>
    </w:p>
    <w:p w:rsidR="00050D7A" w:rsidRPr="00050D7A" w:rsidRDefault="0095643C" w:rsidP="00AF557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050D7A">
        <w:rPr>
          <w:rFonts w:cstheme="minorHAnsi"/>
          <w:bCs/>
        </w:rPr>
        <w:t>dborný výcvik priamo u zamestnávateľov</w:t>
      </w:r>
      <w:r w:rsidR="00CF734A">
        <w:rPr>
          <w:rFonts w:cstheme="minorHAnsi"/>
          <w:bCs/>
        </w:rPr>
        <w:t>,</w:t>
      </w:r>
      <w:r w:rsidR="00050D7A">
        <w:rPr>
          <w:rFonts w:cstheme="minorHAnsi"/>
          <w:bCs/>
        </w:rPr>
        <w:t xml:space="preserve">  s</w:t>
      </w:r>
      <w:r>
        <w:rPr>
          <w:rFonts w:cstheme="minorHAnsi"/>
          <w:bCs/>
        </w:rPr>
        <w:t> </w:t>
      </w:r>
      <w:r w:rsidR="00050D7A">
        <w:rPr>
          <w:rFonts w:cstheme="minorHAnsi"/>
          <w:bCs/>
        </w:rPr>
        <w:t>platom</w:t>
      </w:r>
      <w:r>
        <w:rPr>
          <w:rFonts w:cstheme="minorHAnsi"/>
          <w:bCs/>
        </w:rPr>
        <w:t>;</w:t>
      </w:r>
    </w:p>
    <w:p w:rsidR="00050D7A" w:rsidRDefault="0095643C" w:rsidP="00AF557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050D7A">
        <w:rPr>
          <w:rFonts w:cstheme="minorHAnsi"/>
          <w:bCs/>
        </w:rPr>
        <w:t>vyšovanie počtu hodín odborného výcviku</w:t>
      </w:r>
      <w:r>
        <w:rPr>
          <w:rFonts w:cstheme="minorHAnsi"/>
          <w:bCs/>
        </w:rPr>
        <w:t>.</w:t>
      </w:r>
    </w:p>
    <w:p w:rsidR="009D157D" w:rsidRDefault="009D157D" w:rsidP="009D157D">
      <w:pPr>
        <w:spacing w:after="0" w:line="240" w:lineRule="auto"/>
        <w:jc w:val="both"/>
        <w:rPr>
          <w:rFonts w:cstheme="minorHAnsi"/>
          <w:bCs/>
          <w:u w:val="single"/>
        </w:rPr>
      </w:pPr>
    </w:p>
    <w:p w:rsidR="00CF734A" w:rsidRDefault="00CF734A" w:rsidP="009D157D">
      <w:pPr>
        <w:spacing w:after="0" w:line="240" w:lineRule="auto"/>
        <w:jc w:val="both"/>
        <w:rPr>
          <w:rFonts w:cstheme="minorHAnsi"/>
          <w:bCs/>
          <w:u w:val="single"/>
        </w:rPr>
      </w:pPr>
    </w:p>
    <w:p w:rsidR="009D157D" w:rsidRPr="009D157D" w:rsidRDefault="009D157D" w:rsidP="009D157D">
      <w:pPr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lastRenderedPageBreak/>
        <w:t>Výsledky aktivít:</w:t>
      </w:r>
    </w:p>
    <w:p w:rsidR="00050D7A" w:rsidRPr="00C9477C" w:rsidRDefault="00CF734A" w:rsidP="00AF5576">
      <w:pPr>
        <w:pStyle w:val="Odsekzoznamu"/>
        <w:numPr>
          <w:ilvl w:val="0"/>
          <w:numId w:val="35"/>
        </w:numPr>
        <w:jc w:val="both"/>
        <w:rPr>
          <w:rFonts w:cstheme="minorHAnsi"/>
          <w:bCs/>
          <w:lang w:val="cs-CZ"/>
        </w:rPr>
      </w:pPr>
      <w:r w:rsidRPr="00C9477C">
        <w:rPr>
          <w:rFonts w:cstheme="minorHAnsi"/>
          <w:bCs/>
        </w:rPr>
        <w:t>m</w:t>
      </w:r>
      <w:r w:rsidR="00050D7A" w:rsidRPr="00C9477C">
        <w:rPr>
          <w:rFonts w:cstheme="minorHAnsi"/>
          <w:bCs/>
        </w:rPr>
        <w:t>ožnosť podpísania zmluvy o budúcom zamestnaní už počas štúdia</w:t>
      </w:r>
      <w:r w:rsidRPr="00C9477C">
        <w:rPr>
          <w:rFonts w:cstheme="minorHAnsi"/>
          <w:bCs/>
        </w:rPr>
        <w:t>;</w:t>
      </w:r>
    </w:p>
    <w:p w:rsidR="00050D7A" w:rsidRPr="00C9477C" w:rsidRDefault="00CF734A" w:rsidP="00AF5576">
      <w:pPr>
        <w:pStyle w:val="Odsekzoznamu"/>
        <w:numPr>
          <w:ilvl w:val="0"/>
          <w:numId w:val="35"/>
        </w:numPr>
        <w:jc w:val="both"/>
        <w:rPr>
          <w:rFonts w:cstheme="minorHAnsi"/>
          <w:bCs/>
          <w:lang w:val="cs-CZ"/>
        </w:rPr>
      </w:pPr>
      <w:r w:rsidRPr="00C9477C">
        <w:rPr>
          <w:rFonts w:cstheme="minorHAnsi"/>
          <w:bCs/>
        </w:rPr>
        <w:t>v</w:t>
      </w:r>
      <w:r w:rsidR="00B85912" w:rsidRPr="00C9477C">
        <w:rPr>
          <w:rFonts w:cstheme="minorHAnsi"/>
          <w:bCs/>
        </w:rPr>
        <w:t>yššia možnosť pre absolventov uplatniť sa na trhu práce</w:t>
      </w:r>
      <w:r w:rsidRPr="00C9477C">
        <w:rPr>
          <w:rFonts w:cstheme="minorHAnsi"/>
          <w:bCs/>
        </w:rPr>
        <w:t>;</w:t>
      </w:r>
    </w:p>
    <w:p w:rsidR="00B85912" w:rsidRPr="00C9477C" w:rsidRDefault="00CF734A" w:rsidP="00AF5576">
      <w:pPr>
        <w:pStyle w:val="Odsekzoznamu"/>
        <w:numPr>
          <w:ilvl w:val="0"/>
          <w:numId w:val="35"/>
        </w:numPr>
        <w:jc w:val="both"/>
        <w:rPr>
          <w:rFonts w:cstheme="minorHAnsi"/>
          <w:bCs/>
          <w:lang w:val="cs-CZ"/>
        </w:rPr>
      </w:pPr>
      <w:r w:rsidRPr="00C9477C">
        <w:rPr>
          <w:rFonts w:cstheme="minorHAnsi"/>
          <w:bCs/>
        </w:rPr>
        <w:t>z</w:t>
      </w:r>
      <w:r w:rsidR="00B85912" w:rsidRPr="00C9477C">
        <w:rPr>
          <w:rFonts w:cstheme="minorHAnsi"/>
          <w:bCs/>
        </w:rPr>
        <w:t>níženie nezamestnanosti absolventov odborných škôl</w:t>
      </w:r>
      <w:r w:rsidRPr="00C9477C">
        <w:rPr>
          <w:rFonts w:cstheme="minorHAnsi"/>
          <w:bCs/>
        </w:rPr>
        <w:t>;</w:t>
      </w:r>
    </w:p>
    <w:p w:rsidR="00B85912" w:rsidRPr="00C9477C" w:rsidRDefault="00CF734A" w:rsidP="00AF5576">
      <w:pPr>
        <w:pStyle w:val="Odsekzoznamu"/>
        <w:numPr>
          <w:ilvl w:val="0"/>
          <w:numId w:val="35"/>
        </w:numPr>
        <w:jc w:val="both"/>
        <w:rPr>
          <w:rFonts w:cstheme="minorHAnsi"/>
          <w:bCs/>
          <w:lang w:val="cs-CZ"/>
        </w:rPr>
      </w:pPr>
      <w:r w:rsidRPr="00C9477C">
        <w:rPr>
          <w:rFonts w:cstheme="minorHAnsi"/>
          <w:bCs/>
        </w:rPr>
        <w:t>z</w:t>
      </w:r>
      <w:r w:rsidR="00B85912" w:rsidRPr="00C9477C">
        <w:rPr>
          <w:rFonts w:cstheme="minorHAnsi"/>
          <w:bCs/>
        </w:rPr>
        <w:t>výšenie možnosti zamestnať sa v odbore, ktorí vyštudovali</w:t>
      </w:r>
      <w:r w:rsidRPr="00C9477C">
        <w:rPr>
          <w:rFonts w:cstheme="minorHAnsi"/>
          <w:bCs/>
        </w:rPr>
        <w:t>;</w:t>
      </w:r>
    </w:p>
    <w:p w:rsidR="00B85912" w:rsidRPr="00C9477C" w:rsidRDefault="00CF734A" w:rsidP="00AF5576">
      <w:pPr>
        <w:pStyle w:val="Odsekzoznamu"/>
        <w:numPr>
          <w:ilvl w:val="0"/>
          <w:numId w:val="35"/>
        </w:numPr>
        <w:jc w:val="both"/>
        <w:rPr>
          <w:rFonts w:cstheme="minorHAnsi"/>
          <w:bCs/>
          <w:lang w:val="cs-CZ"/>
        </w:rPr>
      </w:pPr>
      <w:r w:rsidRPr="00C9477C">
        <w:rPr>
          <w:rFonts w:cstheme="minorHAnsi"/>
          <w:bCs/>
        </w:rPr>
        <w:t>u</w:t>
      </w:r>
      <w:r w:rsidR="00B85912" w:rsidRPr="00C9477C">
        <w:rPr>
          <w:rFonts w:cstheme="minorHAnsi"/>
          <w:bCs/>
        </w:rPr>
        <w:t>žšia spolupráca medzi študentami a kariérnymi poradcami v rámci profesionálnej orientácie</w:t>
      </w:r>
      <w:r w:rsidRPr="00C9477C">
        <w:rPr>
          <w:rFonts w:cstheme="minorHAnsi"/>
          <w:bCs/>
        </w:rPr>
        <w:t>.</w:t>
      </w:r>
    </w:p>
    <w:p w:rsidR="0038224E" w:rsidRPr="00541ACD" w:rsidRDefault="0038224E" w:rsidP="00541ACD">
      <w:pPr>
        <w:spacing w:line="240" w:lineRule="auto"/>
        <w:jc w:val="both"/>
        <w:rPr>
          <w:rFonts w:cstheme="minorHAnsi"/>
          <w:bCs/>
        </w:rPr>
      </w:pPr>
    </w:p>
    <w:p w:rsidR="00F06C40" w:rsidRPr="00541ACD" w:rsidRDefault="00F06C40" w:rsidP="00541ACD">
      <w:pPr>
        <w:pStyle w:val="Bezriadkovania"/>
        <w:rPr>
          <w:rFonts w:cstheme="minorHAnsi"/>
          <w:lang w:val="en-US"/>
        </w:rPr>
      </w:pPr>
    </w:p>
    <w:p w:rsidR="00FE7E74" w:rsidRPr="00541ACD" w:rsidRDefault="00FE7E74" w:rsidP="00541ACD">
      <w:pPr>
        <w:spacing w:line="240" w:lineRule="auto"/>
        <w:rPr>
          <w:lang w:val="en-US"/>
        </w:rPr>
      </w:pPr>
    </w:p>
    <w:sectPr w:rsidR="00FE7E74" w:rsidRPr="00541ACD" w:rsidSect="00541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0D" w:rsidRDefault="00866E0D" w:rsidP="00ED74A0">
      <w:pPr>
        <w:spacing w:after="0" w:line="240" w:lineRule="auto"/>
      </w:pPr>
      <w:r>
        <w:separator/>
      </w:r>
    </w:p>
  </w:endnote>
  <w:endnote w:type="continuationSeparator" w:id="1">
    <w:p w:rsidR="00866E0D" w:rsidRDefault="00866E0D" w:rsidP="00ED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0" w:rsidRDefault="00ED74A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02"/>
      <w:docPartObj>
        <w:docPartGallery w:val="Page Numbers (Bottom of Page)"/>
        <w:docPartUnique/>
      </w:docPartObj>
    </w:sdtPr>
    <w:sdtContent>
      <w:p w:rsidR="003A36BD" w:rsidRDefault="003A36BD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74A0" w:rsidRDefault="00ED74A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0" w:rsidRDefault="00ED74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0D" w:rsidRDefault="00866E0D" w:rsidP="00ED74A0">
      <w:pPr>
        <w:spacing w:after="0" w:line="240" w:lineRule="auto"/>
      </w:pPr>
      <w:r>
        <w:separator/>
      </w:r>
    </w:p>
  </w:footnote>
  <w:footnote w:type="continuationSeparator" w:id="1">
    <w:p w:rsidR="00866E0D" w:rsidRDefault="00866E0D" w:rsidP="00ED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0" w:rsidRDefault="00ED74A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0" w:rsidRDefault="00ED74A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0" w:rsidRDefault="00ED74A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77"/>
    <w:multiLevelType w:val="hybridMultilevel"/>
    <w:tmpl w:val="582A9590"/>
    <w:lvl w:ilvl="0" w:tplc="4CEC8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5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0C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B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24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4E1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4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2E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C2A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E59CA"/>
    <w:multiLevelType w:val="hybridMultilevel"/>
    <w:tmpl w:val="A7E45C3C"/>
    <w:lvl w:ilvl="0" w:tplc="7D00E12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6540E8"/>
    <w:multiLevelType w:val="hybridMultilevel"/>
    <w:tmpl w:val="7E7E12F4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  <w:b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2262464"/>
    <w:multiLevelType w:val="hybridMultilevel"/>
    <w:tmpl w:val="2F9012E0"/>
    <w:lvl w:ilvl="0" w:tplc="8480B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8FA2B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8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F3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E2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A58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27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21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4E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41423"/>
    <w:multiLevelType w:val="hybridMultilevel"/>
    <w:tmpl w:val="8470624A"/>
    <w:lvl w:ilvl="0" w:tplc="0CAC9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667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0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6D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A3C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043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E2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8DE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26D96"/>
    <w:multiLevelType w:val="hybridMultilevel"/>
    <w:tmpl w:val="E60AD090"/>
    <w:lvl w:ilvl="0" w:tplc="D6D6544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F49E90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905AF2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9061E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92BD1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661F42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8EC430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CCA40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4AB15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14D65B9"/>
    <w:multiLevelType w:val="hybridMultilevel"/>
    <w:tmpl w:val="2BC8FE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E0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57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A3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2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6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C9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2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6C39AF"/>
    <w:multiLevelType w:val="hybridMultilevel"/>
    <w:tmpl w:val="7026BEE2"/>
    <w:lvl w:ilvl="0" w:tplc="7D00E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53880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C3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E7A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42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5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B8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09C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690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A10DA"/>
    <w:multiLevelType w:val="hybridMultilevel"/>
    <w:tmpl w:val="62E8E4BA"/>
    <w:lvl w:ilvl="0" w:tplc="662E8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95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E9C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6D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694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8BA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CA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86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A6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F2183"/>
    <w:multiLevelType w:val="hybridMultilevel"/>
    <w:tmpl w:val="8A3E0B12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0547262"/>
    <w:multiLevelType w:val="hybridMultilevel"/>
    <w:tmpl w:val="CD5840F0"/>
    <w:lvl w:ilvl="0" w:tplc="A0708BA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DADA8E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925A8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CA46D2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66F86A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6CFC60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4AA2E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16941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DE402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2332A44"/>
    <w:multiLevelType w:val="hybridMultilevel"/>
    <w:tmpl w:val="77708DA0"/>
    <w:lvl w:ilvl="0" w:tplc="94921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25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C23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4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6F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48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8F3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F6EC4"/>
    <w:multiLevelType w:val="hybridMultilevel"/>
    <w:tmpl w:val="557E1834"/>
    <w:lvl w:ilvl="0" w:tplc="C102E80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7E130E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0697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CA5C7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320BE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EED636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6F8F6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F4CD2E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3A5D02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60B3640"/>
    <w:multiLevelType w:val="hybridMultilevel"/>
    <w:tmpl w:val="01A68D8A"/>
    <w:lvl w:ilvl="0" w:tplc="83BC27A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9864D6">
      <w:start w:val="2122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22246E">
      <w:start w:val="2122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BA693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F4F4A6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7EDDFA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AADD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76EF90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8214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C46313F"/>
    <w:multiLevelType w:val="hybridMultilevel"/>
    <w:tmpl w:val="E2C43820"/>
    <w:lvl w:ilvl="0" w:tplc="7D00E12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b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07564"/>
    <w:multiLevelType w:val="hybridMultilevel"/>
    <w:tmpl w:val="B71E9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07BB3"/>
    <w:multiLevelType w:val="hybridMultilevel"/>
    <w:tmpl w:val="93C0A48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DAC4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00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C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6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E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0C4320"/>
    <w:multiLevelType w:val="hybridMultilevel"/>
    <w:tmpl w:val="51E8A266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  <w:b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3B200B63"/>
    <w:multiLevelType w:val="hybridMultilevel"/>
    <w:tmpl w:val="228A85A8"/>
    <w:lvl w:ilvl="0" w:tplc="25E66B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AD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43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4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288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EC4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CF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E7D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0E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82BAC"/>
    <w:multiLevelType w:val="hybridMultilevel"/>
    <w:tmpl w:val="47341E5E"/>
    <w:lvl w:ilvl="0" w:tplc="8480B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C1759"/>
    <w:multiLevelType w:val="hybridMultilevel"/>
    <w:tmpl w:val="30323A2E"/>
    <w:lvl w:ilvl="0" w:tplc="7D00E1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20A5C"/>
    <w:multiLevelType w:val="hybridMultilevel"/>
    <w:tmpl w:val="766C7D12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sz w:val="16"/>
        <w:szCs w:val="16"/>
      </w:rPr>
    </w:lvl>
    <w:lvl w:ilvl="1" w:tplc="FF84327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C14F3F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8023BC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DB3053F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1DEE1C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2D2592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A208940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386875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2">
    <w:nsid w:val="48FD5E64"/>
    <w:multiLevelType w:val="hybridMultilevel"/>
    <w:tmpl w:val="DA408CE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903CA1"/>
    <w:multiLevelType w:val="hybridMultilevel"/>
    <w:tmpl w:val="6D6AE052"/>
    <w:lvl w:ilvl="0" w:tplc="43209E1C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A63398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58E11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C42A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8BB4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CE7B2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6EB12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0C77D0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02E38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4F147AC6"/>
    <w:multiLevelType w:val="hybridMultilevel"/>
    <w:tmpl w:val="84FC5192"/>
    <w:lvl w:ilvl="0" w:tplc="C474273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02871A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3E4C3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44B3EE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4AEC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6004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6C79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46C5A2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8A4DBC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4F7918E1"/>
    <w:multiLevelType w:val="hybridMultilevel"/>
    <w:tmpl w:val="3F144F3C"/>
    <w:lvl w:ilvl="0" w:tplc="7D00E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D9F8A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29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66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ADB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0E4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80A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A1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7D14B9"/>
    <w:multiLevelType w:val="hybridMultilevel"/>
    <w:tmpl w:val="76AE79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1B51F4"/>
    <w:multiLevelType w:val="hybridMultilevel"/>
    <w:tmpl w:val="AAD06D48"/>
    <w:lvl w:ilvl="0" w:tplc="E11A3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840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62C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D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2FD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0C5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25A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CB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AD4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22077"/>
    <w:multiLevelType w:val="hybridMultilevel"/>
    <w:tmpl w:val="404AE62E"/>
    <w:lvl w:ilvl="0" w:tplc="7D00E12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BB6A25"/>
    <w:multiLevelType w:val="hybridMultilevel"/>
    <w:tmpl w:val="0C1C08F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D82C10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C04996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F36D3A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7F902B2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400EAC8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43A8DB4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6B441C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C7EC26A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0">
    <w:nsid w:val="54E05585"/>
    <w:multiLevelType w:val="hybridMultilevel"/>
    <w:tmpl w:val="283E336A"/>
    <w:lvl w:ilvl="0" w:tplc="C4EAD13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3E7732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8E01E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D28EA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647EE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38D08C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9AA7B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46422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A0A1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59B77974"/>
    <w:multiLevelType w:val="hybridMultilevel"/>
    <w:tmpl w:val="713211E2"/>
    <w:lvl w:ilvl="0" w:tplc="647EA7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E04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4C9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E1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C82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A7F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C2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A37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095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105C7"/>
    <w:multiLevelType w:val="hybridMultilevel"/>
    <w:tmpl w:val="ED600B80"/>
    <w:lvl w:ilvl="0" w:tplc="7D00E1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302D4"/>
    <w:multiLevelType w:val="hybridMultilevel"/>
    <w:tmpl w:val="372AB4FA"/>
    <w:lvl w:ilvl="0" w:tplc="7D00E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B09869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298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AAC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65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C92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85C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4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E3D22"/>
    <w:multiLevelType w:val="hybridMultilevel"/>
    <w:tmpl w:val="051AF2AE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B5E2805"/>
    <w:multiLevelType w:val="hybridMultilevel"/>
    <w:tmpl w:val="21B09E24"/>
    <w:lvl w:ilvl="0" w:tplc="32E85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220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C5C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EA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CE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8B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A1F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A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637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C0F57"/>
    <w:multiLevelType w:val="hybridMultilevel"/>
    <w:tmpl w:val="5B4AB254"/>
    <w:lvl w:ilvl="0" w:tplc="D9CAC7E6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4497BA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0C27A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C2F0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22B7C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62EE46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92534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1E6B4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05C0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3"/>
  </w:num>
  <w:num w:numId="3">
    <w:abstractNumId w:val="27"/>
  </w:num>
  <w:num w:numId="4">
    <w:abstractNumId w:val="18"/>
  </w:num>
  <w:num w:numId="5">
    <w:abstractNumId w:val="4"/>
  </w:num>
  <w:num w:numId="6">
    <w:abstractNumId w:val="8"/>
  </w:num>
  <w:num w:numId="7">
    <w:abstractNumId w:val="31"/>
  </w:num>
  <w:num w:numId="8">
    <w:abstractNumId w:val="0"/>
  </w:num>
  <w:num w:numId="9">
    <w:abstractNumId w:val="35"/>
  </w:num>
  <w:num w:numId="10">
    <w:abstractNumId w:val="11"/>
  </w:num>
  <w:num w:numId="11">
    <w:abstractNumId w:val="32"/>
  </w:num>
  <w:num w:numId="12">
    <w:abstractNumId w:val="20"/>
  </w:num>
  <w:num w:numId="13">
    <w:abstractNumId w:val="21"/>
  </w:num>
  <w:num w:numId="14">
    <w:abstractNumId w:val="26"/>
  </w:num>
  <w:num w:numId="15">
    <w:abstractNumId w:val="22"/>
  </w:num>
  <w:num w:numId="16">
    <w:abstractNumId w:val="6"/>
  </w:num>
  <w:num w:numId="17">
    <w:abstractNumId w:val="29"/>
  </w:num>
  <w:num w:numId="18">
    <w:abstractNumId w:val="10"/>
  </w:num>
  <w:num w:numId="19">
    <w:abstractNumId w:val="5"/>
  </w:num>
  <w:num w:numId="20">
    <w:abstractNumId w:val="24"/>
  </w:num>
  <w:num w:numId="21">
    <w:abstractNumId w:val="36"/>
  </w:num>
  <w:num w:numId="22">
    <w:abstractNumId w:val="12"/>
  </w:num>
  <w:num w:numId="23">
    <w:abstractNumId w:val="23"/>
  </w:num>
  <w:num w:numId="24">
    <w:abstractNumId w:val="30"/>
  </w:num>
  <w:num w:numId="25">
    <w:abstractNumId w:val="13"/>
  </w:num>
  <w:num w:numId="26">
    <w:abstractNumId w:val="9"/>
  </w:num>
  <w:num w:numId="27">
    <w:abstractNumId w:val="17"/>
  </w:num>
  <w:num w:numId="28">
    <w:abstractNumId w:val="2"/>
  </w:num>
  <w:num w:numId="29">
    <w:abstractNumId w:val="34"/>
  </w:num>
  <w:num w:numId="30">
    <w:abstractNumId w:val="28"/>
  </w:num>
  <w:num w:numId="31">
    <w:abstractNumId w:val="1"/>
  </w:num>
  <w:num w:numId="32">
    <w:abstractNumId w:val="33"/>
  </w:num>
  <w:num w:numId="33">
    <w:abstractNumId w:val="25"/>
  </w:num>
  <w:num w:numId="34">
    <w:abstractNumId w:val="7"/>
  </w:num>
  <w:num w:numId="35">
    <w:abstractNumId w:val="14"/>
  </w:num>
  <w:num w:numId="36">
    <w:abstractNumId w:val="16"/>
  </w:num>
  <w:num w:numId="37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841"/>
    <w:rsid w:val="00007A27"/>
    <w:rsid w:val="00010BBC"/>
    <w:rsid w:val="00025BF4"/>
    <w:rsid w:val="0002651B"/>
    <w:rsid w:val="00033EE4"/>
    <w:rsid w:val="00050D7A"/>
    <w:rsid w:val="000534BF"/>
    <w:rsid w:val="00063882"/>
    <w:rsid w:val="000666BC"/>
    <w:rsid w:val="000735B4"/>
    <w:rsid w:val="000B6FCB"/>
    <w:rsid w:val="000D1D7D"/>
    <w:rsid w:val="000E517C"/>
    <w:rsid w:val="000F0EB8"/>
    <w:rsid w:val="00116874"/>
    <w:rsid w:val="00117241"/>
    <w:rsid w:val="001221F8"/>
    <w:rsid w:val="00134298"/>
    <w:rsid w:val="001625BC"/>
    <w:rsid w:val="00172705"/>
    <w:rsid w:val="00174F8C"/>
    <w:rsid w:val="00192B95"/>
    <w:rsid w:val="00194C83"/>
    <w:rsid w:val="001C51DD"/>
    <w:rsid w:val="001D27C0"/>
    <w:rsid w:val="002000D4"/>
    <w:rsid w:val="002045B9"/>
    <w:rsid w:val="0021648E"/>
    <w:rsid w:val="00220D24"/>
    <w:rsid w:val="00262BF0"/>
    <w:rsid w:val="002639B4"/>
    <w:rsid w:val="0027222C"/>
    <w:rsid w:val="00290EEB"/>
    <w:rsid w:val="002A1DB0"/>
    <w:rsid w:val="002B1B25"/>
    <w:rsid w:val="002B222E"/>
    <w:rsid w:val="002B75FD"/>
    <w:rsid w:val="002C7C5F"/>
    <w:rsid w:val="002D7214"/>
    <w:rsid w:val="002E19DA"/>
    <w:rsid w:val="002E269D"/>
    <w:rsid w:val="002E4873"/>
    <w:rsid w:val="002E694F"/>
    <w:rsid w:val="002F0586"/>
    <w:rsid w:val="002F1C32"/>
    <w:rsid w:val="002F2537"/>
    <w:rsid w:val="00301F63"/>
    <w:rsid w:val="00327C97"/>
    <w:rsid w:val="00335A39"/>
    <w:rsid w:val="0034704A"/>
    <w:rsid w:val="00353674"/>
    <w:rsid w:val="00354DB7"/>
    <w:rsid w:val="003633BF"/>
    <w:rsid w:val="00373424"/>
    <w:rsid w:val="0038224E"/>
    <w:rsid w:val="00385BF4"/>
    <w:rsid w:val="003A36BD"/>
    <w:rsid w:val="003B590A"/>
    <w:rsid w:val="003C6AE7"/>
    <w:rsid w:val="003E3932"/>
    <w:rsid w:val="003F4AA6"/>
    <w:rsid w:val="00413402"/>
    <w:rsid w:val="0041703A"/>
    <w:rsid w:val="00422811"/>
    <w:rsid w:val="004414A3"/>
    <w:rsid w:val="0049433B"/>
    <w:rsid w:val="004C3DA4"/>
    <w:rsid w:val="004F2CBF"/>
    <w:rsid w:val="00507874"/>
    <w:rsid w:val="0051481B"/>
    <w:rsid w:val="00515736"/>
    <w:rsid w:val="0052050A"/>
    <w:rsid w:val="00523BEB"/>
    <w:rsid w:val="00525567"/>
    <w:rsid w:val="00541ACD"/>
    <w:rsid w:val="005455BD"/>
    <w:rsid w:val="0055659C"/>
    <w:rsid w:val="00590EA0"/>
    <w:rsid w:val="005A419D"/>
    <w:rsid w:val="005A50A6"/>
    <w:rsid w:val="005A6117"/>
    <w:rsid w:val="005C4C9C"/>
    <w:rsid w:val="005C5A80"/>
    <w:rsid w:val="005D5B2C"/>
    <w:rsid w:val="005D74B0"/>
    <w:rsid w:val="005E0F07"/>
    <w:rsid w:val="005E16BE"/>
    <w:rsid w:val="005E443F"/>
    <w:rsid w:val="005F5024"/>
    <w:rsid w:val="00602E86"/>
    <w:rsid w:val="0061302B"/>
    <w:rsid w:val="006204FE"/>
    <w:rsid w:val="006221FB"/>
    <w:rsid w:val="00623AE7"/>
    <w:rsid w:val="00653309"/>
    <w:rsid w:val="00655E9C"/>
    <w:rsid w:val="00667E88"/>
    <w:rsid w:val="00672135"/>
    <w:rsid w:val="00681745"/>
    <w:rsid w:val="00682782"/>
    <w:rsid w:val="006854D2"/>
    <w:rsid w:val="0068734E"/>
    <w:rsid w:val="006A7B36"/>
    <w:rsid w:val="006B14AF"/>
    <w:rsid w:val="006D1F07"/>
    <w:rsid w:val="006E73C9"/>
    <w:rsid w:val="006F50C9"/>
    <w:rsid w:val="006F5E7B"/>
    <w:rsid w:val="006F6816"/>
    <w:rsid w:val="00705B94"/>
    <w:rsid w:val="00732E9B"/>
    <w:rsid w:val="00733A66"/>
    <w:rsid w:val="00736FCE"/>
    <w:rsid w:val="007566BC"/>
    <w:rsid w:val="007574FE"/>
    <w:rsid w:val="0078155F"/>
    <w:rsid w:val="00784F5C"/>
    <w:rsid w:val="00791D3D"/>
    <w:rsid w:val="007B5921"/>
    <w:rsid w:val="007E6384"/>
    <w:rsid w:val="007E7284"/>
    <w:rsid w:val="00813841"/>
    <w:rsid w:val="008161D8"/>
    <w:rsid w:val="008328EB"/>
    <w:rsid w:val="008438D6"/>
    <w:rsid w:val="008634CB"/>
    <w:rsid w:val="00866E0D"/>
    <w:rsid w:val="008769F1"/>
    <w:rsid w:val="0088011F"/>
    <w:rsid w:val="00895557"/>
    <w:rsid w:val="008A100C"/>
    <w:rsid w:val="008A7536"/>
    <w:rsid w:val="008D289A"/>
    <w:rsid w:val="00911AC2"/>
    <w:rsid w:val="00921308"/>
    <w:rsid w:val="009427E1"/>
    <w:rsid w:val="00954A06"/>
    <w:rsid w:val="0095643C"/>
    <w:rsid w:val="00963CC9"/>
    <w:rsid w:val="00967986"/>
    <w:rsid w:val="00983157"/>
    <w:rsid w:val="00995B16"/>
    <w:rsid w:val="009A3195"/>
    <w:rsid w:val="009B145D"/>
    <w:rsid w:val="009B280D"/>
    <w:rsid w:val="009B7C31"/>
    <w:rsid w:val="009C685B"/>
    <w:rsid w:val="009C771A"/>
    <w:rsid w:val="009D157D"/>
    <w:rsid w:val="009D1983"/>
    <w:rsid w:val="009D29C7"/>
    <w:rsid w:val="009E3C52"/>
    <w:rsid w:val="009F6835"/>
    <w:rsid w:val="00A003F1"/>
    <w:rsid w:val="00A01852"/>
    <w:rsid w:val="00A40156"/>
    <w:rsid w:val="00A5201B"/>
    <w:rsid w:val="00A573F9"/>
    <w:rsid w:val="00A73321"/>
    <w:rsid w:val="00A818AA"/>
    <w:rsid w:val="00A8234D"/>
    <w:rsid w:val="00A93C0F"/>
    <w:rsid w:val="00AA588E"/>
    <w:rsid w:val="00AC1AD5"/>
    <w:rsid w:val="00AF1C34"/>
    <w:rsid w:val="00AF5576"/>
    <w:rsid w:val="00B03930"/>
    <w:rsid w:val="00B05704"/>
    <w:rsid w:val="00B05774"/>
    <w:rsid w:val="00B23CAE"/>
    <w:rsid w:val="00B27031"/>
    <w:rsid w:val="00B332C1"/>
    <w:rsid w:val="00B368D8"/>
    <w:rsid w:val="00B426D3"/>
    <w:rsid w:val="00B51813"/>
    <w:rsid w:val="00B8240C"/>
    <w:rsid w:val="00B8429E"/>
    <w:rsid w:val="00B85912"/>
    <w:rsid w:val="00B85CDE"/>
    <w:rsid w:val="00BB0C85"/>
    <w:rsid w:val="00BC1DDB"/>
    <w:rsid w:val="00BC49F7"/>
    <w:rsid w:val="00BD65A8"/>
    <w:rsid w:val="00BF1667"/>
    <w:rsid w:val="00C20800"/>
    <w:rsid w:val="00C2615B"/>
    <w:rsid w:val="00C32184"/>
    <w:rsid w:val="00C51660"/>
    <w:rsid w:val="00C65ADD"/>
    <w:rsid w:val="00C6695E"/>
    <w:rsid w:val="00C77335"/>
    <w:rsid w:val="00C82FF5"/>
    <w:rsid w:val="00C9477C"/>
    <w:rsid w:val="00CA68F5"/>
    <w:rsid w:val="00CB6676"/>
    <w:rsid w:val="00CC3485"/>
    <w:rsid w:val="00CD68D2"/>
    <w:rsid w:val="00CD6E05"/>
    <w:rsid w:val="00CE2C53"/>
    <w:rsid w:val="00CF25BE"/>
    <w:rsid w:val="00CF734A"/>
    <w:rsid w:val="00D14D0C"/>
    <w:rsid w:val="00D21784"/>
    <w:rsid w:val="00D231F0"/>
    <w:rsid w:val="00D313A3"/>
    <w:rsid w:val="00D4182B"/>
    <w:rsid w:val="00D57A70"/>
    <w:rsid w:val="00D604B4"/>
    <w:rsid w:val="00D62305"/>
    <w:rsid w:val="00D6533A"/>
    <w:rsid w:val="00D74562"/>
    <w:rsid w:val="00D803FF"/>
    <w:rsid w:val="00D87AFE"/>
    <w:rsid w:val="00D93ACC"/>
    <w:rsid w:val="00DC0DD9"/>
    <w:rsid w:val="00DC21C8"/>
    <w:rsid w:val="00DC3098"/>
    <w:rsid w:val="00DC6C2D"/>
    <w:rsid w:val="00DD5230"/>
    <w:rsid w:val="00DF56C8"/>
    <w:rsid w:val="00E04639"/>
    <w:rsid w:val="00E10378"/>
    <w:rsid w:val="00E12EED"/>
    <w:rsid w:val="00E147F3"/>
    <w:rsid w:val="00E17F6E"/>
    <w:rsid w:val="00E27252"/>
    <w:rsid w:val="00E3153C"/>
    <w:rsid w:val="00E436DF"/>
    <w:rsid w:val="00E47A48"/>
    <w:rsid w:val="00E505B2"/>
    <w:rsid w:val="00E743A8"/>
    <w:rsid w:val="00E8254A"/>
    <w:rsid w:val="00E9115D"/>
    <w:rsid w:val="00EA17A8"/>
    <w:rsid w:val="00EA5B11"/>
    <w:rsid w:val="00EB1137"/>
    <w:rsid w:val="00EB3640"/>
    <w:rsid w:val="00EC3DD6"/>
    <w:rsid w:val="00ED005E"/>
    <w:rsid w:val="00ED1372"/>
    <w:rsid w:val="00ED210E"/>
    <w:rsid w:val="00ED4ACA"/>
    <w:rsid w:val="00ED74A0"/>
    <w:rsid w:val="00EE312A"/>
    <w:rsid w:val="00EE366F"/>
    <w:rsid w:val="00EF1D63"/>
    <w:rsid w:val="00F0368C"/>
    <w:rsid w:val="00F06C40"/>
    <w:rsid w:val="00F20A77"/>
    <w:rsid w:val="00F21DDE"/>
    <w:rsid w:val="00F22620"/>
    <w:rsid w:val="00F261C9"/>
    <w:rsid w:val="00F315C2"/>
    <w:rsid w:val="00F31CA8"/>
    <w:rsid w:val="00F42BC6"/>
    <w:rsid w:val="00F43872"/>
    <w:rsid w:val="00F53CDF"/>
    <w:rsid w:val="00F62629"/>
    <w:rsid w:val="00F7187D"/>
    <w:rsid w:val="00F763BA"/>
    <w:rsid w:val="00F77A42"/>
    <w:rsid w:val="00F81872"/>
    <w:rsid w:val="00FA03E0"/>
    <w:rsid w:val="00FB60CA"/>
    <w:rsid w:val="00FC0349"/>
    <w:rsid w:val="00FC4AAB"/>
    <w:rsid w:val="00FC659E"/>
    <w:rsid w:val="00FD2A2A"/>
    <w:rsid w:val="00FD6C99"/>
    <w:rsid w:val="00FE38F5"/>
    <w:rsid w:val="00FE454B"/>
    <w:rsid w:val="00FE7E74"/>
    <w:rsid w:val="00FF58A8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C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3841"/>
    <w:pPr>
      <w:spacing w:after="0" w:line="240" w:lineRule="auto"/>
    </w:pPr>
    <w:rPr>
      <w:lang w:val="en-GB"/>
    </w:rPr>
  </w:style>
  <w:style w:type="paragraph" w:styleId="Odsekzoznamu">
    <w:name w:val="List Paragraph"/>
    <w:basedOn w:val="Normlny"/>
    <w:uiPriority w:val="34"/>
    <w:qFormat/>
    <w:rsid w:val="00F06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B2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4A0"/>
  </w:style>
  <w:style w:type="paragraph" w:styleId="Pta">
    <w:name w:val="footer"/>
    <w:basedOn w:val="Normlny"/>
    <w:link w:val="PtaChar"/>
    <w:uiPriority w:val="99"/>
    <w:unhideWhenUsed/>
    <w:rsid w:val="00ED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7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7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3819</TotalTime>
  <Pages>11</Pages>
  <Words>3713</Words>
  <Characters>21166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RIADITELŇA</cp:lastModifiedBy>
  <cp:revision>139</cp:revision>
  <dcterms:created xsi:type="dcterms:W3CDTF">2014-07-10T08:36:00Z</dcterms:created>
  <dcterms:modified xsi:type="dcterms:W3CDTF">2014-07-15T09:03:00Z</dcterms:modified>
</cp:coreProperties>
</file>